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Зерновой терминал в Одессе передан американским фондам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2025-07-17</w:t>
      </w:r>
    </w:p>
    <w:p>
      <w:pPr/>
      <w:r>
        <w:t>2 мин. на чтение</w:t>
      </w:r>
    </w:p>
    <w:p/>
    <w:p>
      <w:r>
        <w:t>Американские инвестиционные фонды Argentem Creek Partners и Innovatus Capital Partners получили контроль над зерновых терминалов Украины — Olimpex в Одесском порту, который имеет годовую мощность около 5 млн тонн и является одним из крупнейших в Украине.</w:t>
      </w:r>
    </w:p>
    <w:p>
      <w:r>
        <w:t xml:space="preserve">Это произошло после длительных судебных </w:t>
      </w:r>
      <w:hyperlink r:id="rId11">
        <w:r>
          <w:rPr>
            <w:color w:val="0000FF"/>
            <w:u w:val="single"/>
          </w:rPr>
          <w:t>разбирательств</w:t>
        </w:r>
      </w:hyperlink>
      <w:r>
        <w:t xml:space="preserve"> с предыдущими владельцами — украинской компанией GNT Group, обвиняемой в мошенничестве с кредитами и залоговым зерном.</w:t>
      </w:r>
    </w:p>
    <w:p>
      <w:r>
        <w:t>GNT Group получала кредиты под залог зерна, которое затем было продано, а его уничтожение — сфальсифицировано. Владельцы GNT Group, Владимир Науменко и Сергей Гроза, также подозреваются в уклонении от налогов, незаконном выводе активов и связях с санкционированным контрабандистом Вадимом Альпериным.</w:t>
      </w:r>
    </w:p>
    <w:p>
      <w:r>
        <w:t>В мае 2025 года Науменко был арестован, а Верховный суд Украины в июле одобрил передачу терминала американским инвесторам.</w:t>
      </w:r>
    </w:p>
    <w:p>
      <w:r>
        <w:t xml:space="preserve">По информации </w:t>
      </w:r>
      <w:hyperlink r:id="rId12">
        <w:r>
          <w:rPr>
            <w:color w:val="0000FF"/>
            <w:u w:val="single"/>
          </w:rPr>
          <w:t>Financial Times</w:t>
        </w:r>
      </w:hyperlink>
      <w:r>
        <w:t>, это произошло при помощи Офиса президента. Указывается, что Офис Президента (ОП) помог американским фондам взыскать долг в размере 95 млн долларов с одесских предпринимателей GNT Group.</w:t>
      </w:r>
    </w:p>
    <w:p>
      <w:r>
        <w:t>Что характерно: Financial Times прямо подтверждает вмешательство политического руководства Украины в работу судебной системы. Причем оценивает подобную практику издание скорее позитивно.</w:t>
      </w:r>
    </w:p>
    <w:p>
      <w:r>
        <w:t>Хотя, вообще-то, вмешательство президента и других органов исполнительной власти в работу судов прямо запрещено законами и Конституцией Украины.</w:t>
      </w:r>
    </w:p>
    <w:p>
      <w:r>
        <w:t xml:space="preserve">Напомним, что в </w:t>
      </w:r>
      <w:hyperlink r:id="rId13">
        <w:r>
          <w:rPr>
            <w:color w:val="0000FF"/>
            <w:u w:val="single"/>
          </w:rPr>
          <w:t>ресурсную сделку</w:t>
        </w:r>
      </w:hyperlink>
      <w:r>
        <w:t>, полный текст которой до сих пор не опубликован, может входить и инфраструктура Украины, в том числе портовая.</w:t>
      </w:r>
    </w:p>
    <w:p>
      <w:r>
        <w:t>Хотя американские фонды судились с GNT Group за терминал ещё с 2019 года, активное вмешательство ОП в судебный процесс может быть связано с этой сделкой прямо или косвенно. Вполне вероятно, что в скором будущем произойдут ещё подобные события по передаче инфраструктурных или других стратегических объектов американским компаниям.</w:t>
      </w:r>
    </w:p>
    <w:p>
      <w:r>
        <w:t>История с передачей зернового терминала Olimpex американским инвестиционным фондам — это не борьба с коррупцией, а наглядная демонстрация двойной зависимости Украины: от местных олигархов, погрязших в мошенничестве, и от внешнего капитала, которому теперь передаются ключевые инфраструктурные объекты. Заявленное «восстановление справедливости» обернулось грубым вмешательством политической власти в судебную систему, нарушающим саму Конституцию. При этом зарубежные СМИ оценивают подобные действия положительно — ведь актив перешёл «в правильные руки».</w:t>
      </w:r>
    </w:p>
    <w:p>
      <w:r>
        <w:t>Но для украинского народа разницы нет: как отечественные бизнесмены, так и американские фонды руководствуются не интересами страны, а исключительно логикой прибыли. Вместо национализации стратегически важного объекта, государство и правящая верхушка обеспечивает его передачу новым хозяевам — более влиятельным и дальновидным. Всё это очередное подтверждение того, что в рамках существующей мировой экономической системы Украина выступает в роли объекта перераспределения активов, а её народ — в роли дешёвой рабочей силы.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ziernovoi-tierminal-v-odiessie-pieriedan-amierikanskim-fondam" TargetMode="External"/><Relationship Id="rId11" Type="http://schemas.openxmlformats.org/officeDocument/2006/relationships/hyperlink" Target="https://www.argentemcreek.com/20250127-london-court-of-international-arbitration-rules-us150-million-owed-to-creditors-by-sergiy-groza-and-volodymyr-naumenko/" TargetMode="External"/><Relationship Id="rId12" Type="http://schemas.openxmlformats.org/officeDocument/2006/relationships/hyperlink" Target="https://www.ft.com/content/82091347-2637-4729-b025-931fccb8bc42" TargetMode="External"/><Relationship Id="rId13" Type="http://schemas.openxmlformats.org/officeDocument/2006/relationships/hyperlink" Target="https://t.me/politsturm_ukraine/2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