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Зеленский планирует организовать “карманную армию”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2021-05-31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25 мая Владимир Зеленский ввел в Верховную Раду Украины законопроект </w:t>
      </w:r>
      <w:hyperlink r:id="rId11">
        <w:r>
          <w:rPr>
            <w:color w:val="0000FF"/>
            <w:u w:val="single"/>
          </w:rPr>
          <w:t>“Про основы национального сопротивления” (№5557)</w:t>
        </w:r>
      </w:hyperlink>
      <w:r>
        <w:t xml:space="preserve">, в паре с которым идет </w:t>
      </w:r>
      <w:hyperlink r:id="rId12">
        <w:r>
          <w:rPr>
            <w:color w:val="0000FF"/>
            <w:u w:val="single"/>
          </w:rPr>
          <w:t>законопроект №5558</w:t>
        </w:r>
      </w:hyperlink>
      <w:r>
        <w:t xml:space="preserve"> с предложением о повышении лимита количества военнослужащих Вооруженных сил Украины с 250 тыс. до 261 тыс. человек.</w:t>
      </w:r>
      <w:r/>
    </w:p>
    <w:p>
      <w:r>
        <w:rPr>
          <w:b/>
        </w:rPr>
        <w:t>Что же представляет из себя это «национальное сопротивление»?</w:t>
      </w:r>
      <w:r>
        <w:t xml:space="preserve"> Текст законопроекта гласит следующее:</w:t>
      </w:r>
    </w:p>
    <w:p>
      <w:r>
        <w:rPr>
          <w:i/>
        </w:rPr>
        <w:t xml:space="preserve">“1) </w:t>
      </w:r>
      <w:r>
        <w:rPr>
          <w:b/>
          <w:i/>
        </w:rPr>
        <w:t>национальное сопротивление</w:t>
      </w:r>
      <w:r>
        <w:rPr>
          <w:i/>
        </w:rPr>
        <w:t xml:space="preserve"> ㅡ составляющая всеобъемлющей обороны Украины, которая включает в себя комплекс мер, которые организовываются и </w:t>
      </w:r>
      <w:r>
        <w:rPr>
          <w:b/>
          <w:i/>
        </w:rPr>
        <w:t>осуществляются в мирное время и в особый период</w:t>
      </w:r>
      <w:r>
        <w:rPr>
          <w:i/>
        </w:rPr>
        <w:t xml:space="preserve"> в Украине с целью максимального привлечения граждан Украины к действиям, </w:t>
      </w:r>
      <w:r>
        <w:rPr>
          <w:b/>
          <w:i/>
        </w:rPr>
        <w:t>направленным на обеспечение военной безопасности, суверенитета и территориальной целостности государства</w:t>
      </w:r>
      <w:r>
        <w:rPr>
          <w:i/>
        </w:rPr>
        <w:t>, удержание и отпор агрессии и нанесение противнику неприемлемых потерь, учитывая которые он будет вынужден прекратить агрессию против Украины;”</w:t>
      </w:r>
    </w:p>
    <w:p>
      <w:r>
        <w:rPr>
          <w:i/>
        </w:rPr>
        <w:t xml:space="preserve">“Национальное сопротивление” </w:t>
      </w:r>
      <w:r>
        <w:t xml:space="preserve">планируется осуществлять посредством введения территориальной обороны. Ключевым принципом в ней является положение о </w:t>
      </w:r>
      <w:r>
        <w:rPr>
          <w:i/>
        </w:rPr>
        <w:t>“добровольческих формированиях”</w:t>
      </w:r>
      <w:r>
        <w:t xml:space="preserve">, в случае принятия закона организовывать которые можно будет уже с начала 2022 года. </w:t>
      </w:r>
    </w:p>
    <w:p>
      <w:r>
        <w:t xml:space="preserve">Примечательно, что в отличие от добробатов, создававшихся в 2014 году во время разворачивания вооруженного конфликта на Донбассе, они будут оформляться не под руководством МВД и его нынешнего главы Арсена Авакова, как это было ранее, ㅡ </w:t>
      </w:r>
      <w:r>
        <w:rPr>
          <w:b/>
        </w:rPr>
        <w:t>новыми руководителями отрядов территориальной обороны станут чиновники, уполномоченные президентом. Последний также получит личный контроль над новоиспеченными Силами территориальной обороны (СТО).</w:t>
      </w:r>
    </w:p>
    <w:p>
      <w:r>
        <w:t xml:space="preserve">В мирное время в задачи </w:t>
      </w:r>
      <w:r>
        <w:rPr>
          <w:i/>
        </w:rPr>
        <w:t xml:space="preserve">“добровольческих формирований” </w:t>
      </w:r>
      <w:r>
        <w:t xml:space="preserve">будет входить патрулирование улиц, охрана объектов и поддержание общественного порядка ㅡ иначе говоря, часть обязательств, в настоящее время лежащих на МВД. Кроме того, в проекте закона сказано, что в условиях возможной войны </w:t>
      </w:r>
      <w:r>
        <w:rPr>
          <w:i/>
        </w:rPr>
        <w:t>“выполнение задач территориальной обороны осуществляется за пределами районов, где ведутся военные (боевые) действия”</w:t>
      </w:r>
      <w:r>
        <w:t xml:space="preserve">. Таким образом, они вполне вероятно будут выполнять функции противодействия </w:t>
      </w:r>
      <w:r>
        <w:rPr>
          <w:i/>
        </w:rPr>
        <w:t>“вражеским шпионам”, “провокаторам”, “пятой колонне”</w:t>
      </w:r>
      <w:r>
        <w:t xml:space="preserve"> и прочим </w:t>
      </w:r>
      <w:r>
        <w:rPr>
          <w:i/>
        </w:rPr>
        <w:t>“пособникам страны-агрессора”</w:t>
      </w:r>
      <w:r>
        <w:t xml:space="preserve">, </w:t>
      </w:r>
      <w:r>
        <w:rPr>
          <w:b/>
        </w:rPr>
        <w:t>признать которыми можно фактически кого угодно.</w:t>
      </w:r>
    </w:p>
    <w:p>
      <w:r>
        <w:t>В качестве формального повода для введения подобных мер Зеленский использует напряженную обстановку на границе с Российской Федерацией, в частности информацию о том, что заявленный 22 апреля отвод войск не состоялся в полной мере.</w:t>
      </w:r>
    </w:p>
    <w:p>
      <w:r>
        <w:t>Однако интенсивное увеличение оборонного государственного бюджета, который в 2021 году составляет 6% от ВВП (267 млрд. грн.) и является самым крупным в истории независимой Украины, уже давно стало общемировой тенденцией. По данным Стокгольмского международного института исследований проблем мира, в 2020 году совокупные военные расходы всех стран выросли до 1,981 трлн. долларов. На США, Китай, Индию, Россию и Великобританию приходится 62% из них.</w:t>
      </w:r>
    </w:p>
    <w:p>
      <w:r>
        <w:t xml:space="preserve">В совокупности с приведенными и прочими фактами, предложение этого законопроекта </w:t>
      </w:r>
      <w:r>
        <w:rPr>
          <w:b/>
        </w:rPr>
        <w:t>свидетельствует об общем росте противоречий, как внутри финансовой олигархии в рамках одной страны, так и между империалистическими державами вообще. И чем дольше будет продолжаться текущий кризис капитализма, тем ощутимее будут становиться эти противоречия.</w:t>
      </w:r>
    </w:p>
    <w:p>
      <w:r>
        <w:t xml:space="preserve">Как и во всех исторических прецедентах подобных событий, </w:t>
      </w:r>
      <w:r>
        <w:rPr>
          <w:b/>
        </w:rPr>
        <w:t>борьбе с внешней угрозой также сопутствует внутреннее обострение в обществе, называемое реакцией</w:t>
      </w:r>
      <w:r>
        <w:t xml:space="preserve">. За счет создания Сил территориальной обороны, де-факто представляющей из себя «карманную армию», правящий в Украине класс капиталистов старается обезопасить себя и свой капитал от различных социальных потрясений, неизбежных в будущем страны. А делать это он будет на деньги рабочего класса, в т.ч. взятые в форме налогов на поддержание государственного аппарата, прикрывающегося </w:t>
      </w:r>
      <w:r>
        <w:rPr>
          <w:i/>
        </w:rPr>
        <w:t>“обеспечением национальной безопасности”.</w:t>
      </w:r>
    </w:p>
    <w:p>
      <w:r>
        <w:t xml:space="preserve"> </w:t>
      </w:r>
    </w:p>
    <w:p>
      <w:r>
        <w:rPr>
          <w:b/>
        </w:rP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http://w1.c1.rada.gov.ua/pls/zweb2/webproc4_1?pf3511=72035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http://w1.c1.rada.gov.ua/pls/zweb2/webproc4_1?pf3511=72036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https://hromadske.ua/posts/zelenskij-proponuye-radi-uhvaliti-zakon-shodo-nacionalnogo-sprotivu-ta-zbilshiti-chiselnist-armiyi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https://strana.ua/news/335135-zakon-o-natsionalnom-soprotivlenii-v-chem-eho-sut.html</w:t>
        </w:r>
      </w:hyperlink>
      <w:r>
        <w:t xml:space="preserve"> </w:t>
      </w:r>
    </w:p>
    <w:p>
      <w:pPr>
        <w:pStyle w:val="ListNumber"/>
      </w:pPr>
      <w:hyperlink r:id="rId15">
        <w:r>
          <w:rPr>
            <w:color w:val="0000FF"/>
            <w:u w:val="single"/>
          </w:rPr>
          <w:t>https://economics.segodnya.ua/economics/enews/snbo-utverdil-rekordnyy-oboronnyy-byudzhet-ukrainy-na-2021-1476031.html</w:t>
        </w:r>
      </w:hyperlink>
      <w:r>
        <w:t xml:space="preserve"> </w:t>
      </w:r>
    </w:p>
    <w:p>
      <w:pPr>
        <w:pStyle w:val="ListNumber"/>
      </w:pPr>
      <w:hyperlink r:id="rId16">
        <w:r>
          <w:rPr>
            <w:color w:val="0000FF"/>
            <w:u w:val="single"/>
          </w:rPr>
          <w:t>https://www.gazeta.ru/army/2021/04/26/13573010.shtml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elenskij-planiruet-organizovat-karmannuyu-armiyu" TargetMode="External"/><Relationship Id="rId11" Type="http://schemas.openxmlformats.org/officeDocument/2006/relationships/hyperlink" Target="http://w1.c1.rada.gov.ua/pls/zweb2/webproc4_1?pf3511=72035" TargetMode="External"/><Relationship Id="rId12" Type="http://schemas.openxmlformats.org/officeDocument/2006/relationships/hyperlink" Target="http://w1.c1.rada.gov.ua/pls/zweb2/webproc4_1?pf3511=72036" TargetMode="External"/><Relationship Id="rId13" Type="http://schemas.openxmlformats.org/officeDocument/2006/relationships/hyperlink" Target="https://hromadske.ua/posts/zelenskij-proponuye-radi-uhvaliti-zakon-shodo-nacionalnogo-sprotivu-ta-zbilshiti-chiselnist-armiyi" TargetMode="External"/><Relationship Id="rId14" Type="http://schemas.openxmlformats.org/officeDocument/2006/relationships/hyperlink" Target="https://strana.ua/news/335135-zakon-o-natsionalnom-soprotivlenii-v-chem-eho-sut.html" TargetMode="External"/><Relationship Id="rId15" Type="http://schemas.openxmlformats.org/officeDocument/2006/relationships/hyperlink" Target="https://economics.segodnya.ua/economics/enews/snbo-utverdil-rekordnyy-oboronnyy-byudzhet-ukrainy-na-2021-1476031.html" TargetMode="External"/><Relationship Id="rId16" Type="http://schemas.openxmlformats.org/officeDocument/2006/relationships/hyperlink" Target="https://www.gazeta.ru/army/2021/04/26/13573010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