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Зеленский и капиталистическая пропаганда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2020-01-28</w:t>
      </w:r>
    </w:p>
    <w:p>
      <w:pPr/>
      <w:r>
        <w:t>19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27 января состоялся брифинг президента Владимира Зеленского и его польского коллеги Анджея Дуды, который проходил после их встречи в рамках визита Зеленского в Варшаву. Сам визит был приурочен к празднованию 75 лет со дня освобождения «Аушвица-Биркенау» — концлагеря в Освенциме, в котором нацисты массово истребляли евреев и людей других национальностей. Во время брифинга Зеленским было сделано несколько громких заявлений, которые имеют крайне неоднозначный характер, искажающий фактические обстоятельства прошлого. В рамках этого материала мы бы хотели провести небольшое исследование для читателей «Политштурма».</w:t>
      </w:r>
      <w:r/>
    </w:p>
    <w:p>
      <w:r>
        <w:t>Итак, Зеленским в своей речи был сделан акцент именно на украинском этническом происхождении солдат из «Первого Украинского фронта», которые освобождали концлагерь, при этом упустив тот факт, что:</w:t>
      </w:r>
    </w:p>
    <w:p>
      <w:pPr>
        <w:pStyle w:val="ListBullet"/>
        <w:numPr>
          <w:numId w:val="10"/>
        </w:numPr>
      </w:pPr>
      <w:r>
        <w:t>1-й Украинский фронт был оперативно-стратегическим объединением Красной Армии и до октября 1943 года именовался «Воронежским фронтом».</w:t>
      </w:r>
    </w:p>
    <w:p>
      <w:pPr>
        <w:pStyle w:val="ListBullet"/>
      </w:pPr>
      <w:r>
        <w:t>состав перечисленных Зеленским воинских соединений в действительности был многонациональным, что было естественным для вооруженных сил многонационального Советского Союза, и даже по данным бывшего руководителя Института нацпамяти Вятровича, украинцы составляли до 40%;</w:t>
      </w:r>
    </w:p>
    <w:p>
      <w:r>
        <w:t>Для справки, непосредственное участие в освобождении концлагеря принимали солдаты:</w:t>
      </w:r>
    </w:p>
    <w:p>
      <w:pPr>
        <w:pStyle w:val="ListBullet"/>
        <w:numPr>
          <w:numId w:val="11"/>
        </w:numPr>
      </w:pPr>
      <w:r>
        <w:t>100-й и 322-й стрелковых дивизий 106-го стрелкового корпуса 60-й армии 1-го Украинского фронта;</w:t>
      </w:r>
    </w:p>
    <w:p>
      <w:pPr>
        <w:pStyle w:val="ListBullet"/>
      </w:pPr>
      <w:r>
        <w:t>286-й стрелковой дивизии 115-го стрелкового корпуса 59-й армии 1-го Украинского фронта.</w:t>
      </w:r>
    </w:p>
    <w:p>
      <w:r>
        <w:t>Но продолжим далее. Наше особое внимание привлекло следующее высказывание Зеленского:</w:t>
      </w:r>
    </w:p>
    <w:p>
      <w:r>
        <w:rPr>
          <w:i/>
        </w:rPr>
        <w:t>«Польша и польский народ первыми почувствовали на себе сговор тоталитарных режимов. Это привело к началу Второй мировой войны и позволило нацистам запустить смертоносный маховик Холокоста».</w:t>
      </w:r>
    </w:p>
    <w:p>
      <w:r>
        <w:t>Для марксистов очевидно, что приравнивание друг к другу государства и народа страны, как и прочие попытки топорной капиталистической пропаганды показать некую общность интересов государства и народа, является именно лишь попыткой затушевать классовую составляющую в данном вопросе. Марксисты исходят из того, что в капиталистическом обществе «народ» и «нация» не являются чем-то однородным, а имеют классовое деление, которое является следствием существования эксплуатации, основой которой является наличие у немногочисленного класса капиталистов частной собственности на все средства производства (землю, заводы, банки т.д.) в конкретно взятой стране, в то время как другому классу — многомиллионному рабочему классу — лишенному этих средств производства, а значит лишенному средств к существованию, необходимо продавать свою способность к труду и наниматься к капиталисту на работу, чтобы заработать те самые средства для существования.</w:t>
      </w:r>
    </w:p>
    <w:p>
      <w:r>
        <w:t>Такое положение вещей разумеется приводит к тому, что объективным интересом для капиталиста является желание выжать из рабочего максимум результатов труда и присвоить их себе, чтобы получить ещё больше прибыли. При этом капиталист всеми силами заинтересован сохранить средства производства, на которых трудится рабочий, в своей безраздельной частной собственности. В свою очередь, рабочий класс заинтересован в том, чтобы избавиться от этой эксплуатации и ограбления, а следовательно и в установлении общественной собственности на средства производства, как основы этой эксплуатации. Всё это порождает конфликт интересов, нарастание противоречий между классами, увеличивает их антагонизм, что и выливается в классовую борьбу.</w:t>
      </w:r>
    </w:p>
    <w:p>
      <w:r>
        <w:t xml:space="preserve">В свою очередь государство в данной ситуации не является чем-то отдельно стоящим, надклассовым, уравнивающим классы и сглаживающим противоречия между ними. Материальной базой существования любого государства являются те самые средства производства и в зависимости от того, какому классу они принадлежат, интересам того класса государственная машина и будет служить, в свою очередь тот или иной класс и будет правящим, а значит диктующим и навязывающим свою волю исходя из классовых интересов, в том числе </w:t>
      </w:r>
      <w:r>
        <w:rPr>
          <w:b/>
        </w:rPr>
        <w:t>именно он будет определять как внутреннюю политику государства, так и внешнюю, со всеми вытекающими последствиями.</w:t>
      </w:r>
    </w:p>
    <w:p>
      <w:r>
        <w:t>Ещё раз повторимся:</w:t>
      </w:r>
    </w:p>
    <w:p>
      <w:pPr>
        <w:pStyle w:val="ListBullet"/>
        <w:numPr>
          <w:numId w:val="12"/>
        </w:numPr>
      </w:pPr>
      <w:r>
        <w:rPr>
          <w:b/>
        </w:rPr>
        <w:t>если правящим является класс капиталистов — государство будет капиталистическим с диктатурой капитала,</w:t>
      </w:r>
      <w:r>
        <w:t xml:space="preserve"> с капиталистической моделью экономики и частной собственностью на средства производства, которая будет нацелена на укрепление власти капиталистов, извлечение максимальной прибыли и усиление эксплуатации по отношению к рабочим.</w:t>
      </w:r>
    </w:p>
    <w:p>
      <w:pPr>
        <w:pStyle w:val="ListBullet"/>
      </w:pPr>
      <w:r>
        <w:rPr>
          <w:b/>
        </w:rPr>
        <w:t>если же правящим является рабочий класс — государство будет социалистическим с диктатурой пролетариата,</w:t>
      </w:r>
      <w:r>
        <w:t xml:space="preserve"> с социалистической моделью экономики и общественной собственностью на средства производства, которая будет нацелена на укрепление власти рабочего класса, обеспечение благосостояния и всестороннего развития всех членов общества (вне зависимости от их национальности, вероисповедования, пола, языка и т.д.).</w:t>
      </w:r>
    </w:p>
    <w:p>
      <w:r>
        <w:t>Казалось бы, а причем здесь Польша и польский народ, а именно — правящий класс. Дело в том, что Польша, как и Германия, Франция, Англия, США, Италия в 20-30-е гг. ХХ века была капиталистическим государством. А теперь вспомним, несколько интересных событий, которые имели место в 30-е годы и тесно связны с упомянутым ранее высказыванием Зеленского.</w:t>
      </w:r>
    </w:p>
    <w:p>
      <w:r>
        <w:t xml:space="preserve"> </w:t>
      </w:r>
    </w:p>
    <w:p>
      <w:r>
        <w:rPr>
          <w:b/>
        </w:rPr>
        <w:t>1935 — агрессия фашисткой Италии против Эфиопии</w:t>
      </w:r>
    </w:p>
    <w:p>
      <w:r>
        <w:t>Реакция капиталистических государств:</w:t>
      </w:r>
    </w:p>
    <w:p>
      <w:pPr>
        <w:pStyle w:val="ListBullet"/>
        <w:numPr>
          <w:numId w:val="13"/>
        </w:numPr>
      </w:pPr>
      <w:r>
        <w:t>по свидетельству американского посла в Германии У. Додда, в рамках переговоров французское правительство рекомендовало Италии осуществлять захват Эфиопии по частям. Додд записал в своем дневнике: «У меня был интересный разговор с французским дипломатом Арманом Бераром, который откровенно сказал: «Мы заключили пакт с Италией, хотя Муссолини нам и очень неприятен… и нам пришлось пообещать ему аннексию Абиссинии. Я надеюсь, что Муссолини достаточно умен, чтобы присоединить эту страну по частям, как мы это сделали в Марокко. Мы настаивали на этом перед итальянцами…» (2)</w:t>
      </w:r>
    </w:p>
    <w:p>
      <w:pPr>
        <w:pStyle w:val="ListBullet"/>
      </w:pPr>
      <w:r>
        <w:t>результаты секретных переговоров Франции и Италии были доведены до сведения британского правительства. Министерство иностранных дел Великобритании дало понять, что, если не будут затронуты британские интересы в отношении озера Тана и реки Голубой Нил, Англия не намерена противодействовать итальянской агрессии. Главная ее забота, как сообщал своему королю в феврале 1935 г. министр иностранных дел Д. Саймон, занять такую позицию в итало-эфиопском конфликте, которая не окажет «неблагоприятного влияния на англо-итальянские отношения» (3).</w:t>
      </w:r>
    </w:p>
    <w:p>
      <w:pPr>
        <w:pStyle w:val="ListBullet"/>
      </w:pPr>
      <w:r>
        <w:t>в 1934 г. американское правительство уклонилось от посредничества в вопросе об Эфиопии и всячески способствовало тому, чтобы она «осознала, что никто на свете не окажет ей помощи», окончательно отказалась от «преувеличенных представлений о независимости и согласилась с умеренными требованиями Италии» (4). 31 августа 1935 г., когда вторжение в Эфиопию было уже предрешено, американский конгресс принял закон о нейтралитете, запрещавший вывоз военных материалов в воюющие страны. Это означало, что захватчик, не столь зависевший от ввоза военных материалов, получал реальное преимущество перед жертвой агрессии.</w:t>
      </w:r>
    </w:p>
    <w:p>
      <w:r>
        <w:t>Результат: деятельность Лиги Наций была парализована, санкции и эмбарго введенные ею против Италии превратились в профанацию, так как капиталистические государства продолжали осуществлять поставки необходимых товаров, чем лишь поощряли дальнейшее продолжение войны, а территория Эфиопии в итоге была оккупирована.</w:t>
      </w:r>
    </w:p>
    <w:p>
      <w:r>
        <w:t xml:space="preserve"> </w:t>
      </w:r>
    </w:p>
    <w:p>
      <w:r>
        <w:rPr>
          <w:b/>
        </w:rPr>
        <w:t>1936 — начало гражданской войны в Испании</w:t>
      </w:r>
    </w:p>
    <w:p>
      <w:r>
        <w:t>В этой войне активное участие приняли Германия и Италия, отправившие туда свои регулярные воинские подразделения в помощь франкистам и оказывавшие им материальную поддержку в борьбе с республиканцами.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Открытая итало-германская интервенция и помощь франкистам привела к поражению Испанской республики. Если бы Испанская республика в соответствии с нормами международного права и устава Лиги наций получила поддержку государств, от которых во многом зависел мир в Европе, факел войны можно было бы погасить в кратчайшие сроки. Но правящие классы Англии, Франции и США, как и ранее в отношении Эфиопии, заявили о «невмешательстве» в испанские дела.</w:t>
      </w:r>
    </w:p>
    <w:p>
      <w:r>
        <w:t>Что же касается Лиги Наций, где хозяйничали Англия и Франция, то её деятельность ограничивалась демагогическими призывами к сохранению мира в Европе. Несмотря на многочисленные требования Советского Союза применить к интервентам положения устава Лиги наций, эта организация принимала обтекаемые резолюции, в которых выражалось лишь «беспокойство» по поводу событий в Испании и «методов» действий некоторых стран, противоречащих международному праву.</w:t>
      </w:r>
    </w:p>
    <w:p>
      <w:r>
        <w:t>Результат: попустительство Лиги Наций, агрессивные действия Италии и Германии лишь поощрялись политикой «невмешательства» Англии, Франции и США, что привело к уничтожению Испанской республики и установлению на долгие годы фашистской диктатуры Франко и капиталистического класса.</w:t>
      </w:r>
    </w:p>
    <w:p>
      <w:r>
        <w:t xml:space="preserve"> </w:t>
      </w:r>
    </w:p>
    <w:p>
      <w:r>
        <w:rPr>
          <w:b/>
        </w:rPr>
        <w:t>1938 — Мюнхенский сговор и расчленение Чехословакии</w:t>
      </w:r>
    </w:p>
    <w:p>
      <w:r>
        <w:t>После оккупации соседней Австрии фашисткой Германией в 1938 году, на которую правительства капиталистических государств глядели сквозь пальцы, очередь дошла и до Чехословакии.</w:t>
      </w:r>
    </w:p>
    <w:p>
      <w:r>
        <w:t>В мае 1938 года в результате растущей прогерманской пропаганды и требований о проведении референдума по присоединению Судетских земель — территория компактного проживания этнических немцев — к фашистской Германии, произошло обострение отношений между Чехословакией и Германией, что привело к мобилизации и выдвижению вооруженных сил обоих государств к общим границам.</w:t>
      </w:r>
    </w:p>
    <w:p>
      <w:r>
        <w:t>В то же время о поддержке Чехословакии заявил СССР, руководствовавшийся советско-чехословацкого договора о взаимопомощи от 16 мая 1935 года. Советский Союз в этой ситуации предложил провести международную конференцию заинтересованных государств. Однако Франция и Чехословакия отказались от переговоров, а Англия и Франция блокировали советские предложения по обсуждению проблемы коллективной поддержки Чехословакии через Лигу Наций(5).</w:t>
      </w:r>
    </w:p>
    <w:p>
      <w:r>
        <w:t>Показательна в данной ситуации позиция правящих классов Англии, Франции, Чехословакии и Польши:</w:t>
      </w:r>
    </w:p>
    <w:p>
      <w:pPr>
        <w:pStyle w:val="ListBullet"/>
        <w:numPr>
          <w:numId w:val="14"/>
        </w:numPr>
      </w:pPr>
      <w:r>
        <w:t>Чехословакия — договор с Советским Союзом президент Чехословакии Эдвард Бенеш рассматривал не как эффективное средство обеспечения независимости страны, а лишь как выгодный козырь в предстоящей рискованной дипломатической игре. «</w:t>
      </w:r>
      <w:r>
        <w:rPr>
          <w:b/>
        </w:rPr>
        <w:t xml:space="preserve">Отношения Чехословакии с Россией </w:t>
      </w:r>
      <w:r>
        <w:t xml:space="preserve">,- пояснял Бенеш британскому посланнику Ньютону 18 мая 1938 г.,- всегда </w:t>
      </w:r>
      <w:r>
        <w:rPr>
          <w:b/>
        </w:rPr>
        <w:t>были и будут второстепенным фактором, зависящим от позиции Франции и Англии…</w:t>
      </w:r>
      <w:r>
        <w:t xml:space="preserve"> Если Западная Европа потеряет интерес к России, Чехословакия также утратит к ней интерес» (6)</w:t>
      </w:r>
    </w:p>
    <w:p>
      <w:pPr>
        <w:pStyle w:val="ListBullet"/>
      </w:pPr>
      <w:r>
        <w:t xml:space="preserve">Англия — английский посол в Берлине Гендерсон заявил заместителю германского министра иностранных дел Вейцзекеру, что правительство Великобритании </w:t>
      </w:r>
      <w:r>
        <w:rPr>
          <w:b/>
        </w:rPr>
        <w:t xml:space="preserve">не намерено ради чехов </w:t>
      </w:r>
      <w:r>
        <w:rPr>
          <w:b/>
          <w:i/>
        </w:rPr>
        <w:t>«</w:t>
      </w:r>
      <w:r>
        <w:rPr>
          <w:b/>
          <w:i/>
        </w:rPr>
        <w:t>пожертвовать хотя бы одним солдатом»</w:t>
      </w:r>
      <w:r>
        <w:t xml:space="preserve"> и, если они пойдут на обострение отношений с Германией, Англия не окажет им поддержки (7);</w:t>
      </w:r>
    </w:p>
    <w:p>
      <w:pPr>
        <w:pStyle w:val="ListBullet"/>
      </w:pPr>
      <w:r>
        <w:t xml:space="preserve">Франция — министр иностранных дел Франции Жорж Боннэ в беседе с Вельчеком заявил, что Франция </w:t>
      </w:r>
      <w:r>
        <w:rPr>
          <w:b/>
        </w:rPr>
        <w:t>не намерена выполнять обязательства по договору с Чехословакией</w:t>
      </w:r>
      <w:r>
        <w:t xml:space="preserve"> и если её правительство сохранит «неуступчивую» позицию, Франция «будет вынуждена пересмотреть свои обязательства по договору» (8).</w:t>
      </w:r>
    </w:p>
    <w:p>
      <w:pPr>
        <w:pStyle w:val="ListBullet"/>
      </w:pPr>
      <w:r>
        <w:t xml:space="preserve">Польша — польский посол в Париже Юлиуш Лукасевич заверил посла США во Франции Буллита, что </w:t>
      </w:r>
      <w:r>
        <w:rPr>
          <w:b/>
        </w:rPr>
        <w:t>Польша немедленно объявит войну СССР</w:t>
      </w:r>
      <w:r>
        <w:t xml:space="preserve">, </w:t>
      </w:r>
      <w:r>
        <w:rPr>
          <w:b/>
        </w:rPr>
        <w:t>если он попытается направить войска</w:t>
      </w:r>
      <w:r>
        <w:t xml:space="preserve"> через польскую территорию </w:t>
      </w:r>
      <w:r>
        <w:rPr>
          <w:b/>
        </w:rPr>
        <w:t>для помощи Чехословакии</w:t>
      </w:r>
      <w:r>
        <w:t xml:space="preserve"> (9).</w:t>
      </w:r>
    </w:p>
    <w:p>
      <w:r>
        <w:t xml:space="preserve">Позже, 27 мая 1938 г. в беседе с послом Польши министр иностранных дел Франции Жорж Бонне заявил, что </w:t>
      </w:r>
      <w:r>
        <w:rPr>
          <w:i/>
        </w:rPr>
        <w:t>«План Геринга о разделе Чехословакии между Германией и Венгрией с передачей Тешинской Силезии Польше не является тайной»</w:t>
      </w:r>
      <w:r>
        <w:t>(10). То есть уже тогда стало очевидно, что правящий капиталистический класс Польши, как и прочих капиталистических государств, был не только не против расчленения соседней Чехословакии, но и сам заинтересован непосредственно поучаствовать в нём.</w:t>
      </w:r>
    </w:p>
    <w:p>
      <w:r>
        <w:t xml:space="preserve">Советское правительство стремилось достучаться до руководства западных капиталистических государств активно поддержать Чехословакию. Выражая точку зрения правительства СССР, советский полпред в Лондоне Майский 17 августа 1938 г. заявил британскому министру Галифаксу о необходимости </w:t>
      </w:r>
      <w:r>
        <w:rPr>
          <w:i/>
        </w:rPr>
        <w:t>«противопоставить абсолютно твердый фронт Германии и Италии, которые далеко не так сильны, как они хотят заставить нас поверить»</w:t>
      </w:r>
      <w:r>
        <w:t xml:space="preserve"> (11). Так как Галифакс лишь сослался на выступление Чемберлена в парламенте 24 марта об отказе Англии взять на себя какие-либо обязательства в Центральной Европе, Майский вынужден был подчеркнуть, что, если Германия предпримет нападение на Чехословакию, Советский Союз не останется в стороне (</w:t>
      </w:r>
      <w:r>
        <w:rPr>
          <w:i/>
        </w:rPr>
        <w:t>12</w:t>
      </w:r>
      <w:r>
        <w:t>).</w:t>
      </w:r>
    </w:p>
    <w:p>
      <w:r>
        <w:t>Позже, в сентябре 1938 года советское правительство сделало заявление правительству Польши о том, что любая попытка последней оккупировать часть Чехословакии аннулирует заключенный между ними договор о ненападении.</w:t>
      </w:r>
    </w:p>
    <w:p>
      <w:r>
        <w:t>На протяжении лета и осени 1938 г. чехословацкий кризис находился в центре международной жизни. Захватнические планы фашистской Германии, заявление Италии о солидарности со своим партнером по оси, нежелание западных государств предпринять какие-либо реальные меры для пресечения новых актов агрессии — всё это в итоге привело к тому, что расчленение Чехословакии стало возможным.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 октябре 1938 г. в результате Мюнхенского сговора между Гитлером, Чемберленом, Деладье и Муссолини перед Чехословакией был поставлен ультиматум и капиталистическое правительство Бенеша — Годжи предпочло смиренно принять его. Фашистская Германия </w:t>
      </w:r>
      <w:r>
        <w:rPr>
          <w:b/>
        </w:rPr>
        <w:t>расчленила Чехословакию, присоединив к себе Судетскую область</w:t>
      </w:r>
      <w:r>
        <w:t xml:space="preserve">, а в марте 1939 г. </w:t>
      </w:r>
      <w:r>
        <w:rPr>
          <w:b/>
        </w:rPr>
        <w:t>полностью оккупировав Чехию</w:t>
      </w:r>
      <w:r>
        <w:t xml:space="preserve">. Позже к «банкету» подключились и соседи. </w:t>
      </w:r>
      <w:r>
        <w:rPr>
          <w:b/>
        </w:rPr>
        <w:t>Польша направила очередной ультиматум чешскому правительство и ввела войска в Тешинскую облась,</w:t>
      </w:r>
      <w:r>
        <w:t xml:space="preserve"> а чуть позже Венгрия оккупировала часть Словакии.</w:t>
      </w:r>
    </w:p>
    <w:p>
      <w:r>
        <w:t xml:space="preserve">Национальное предательство, совершенное правящим капиталистическим классом Чехословакии в 1938 г., не позволило Советскому Союзу оказать помощь её народу, а фашистам открыло дорогу для полной оккупации и расчленения страны. Красная Армия находились у западной государственной границы до 25 октября 1938 г., а затем её подразделения были возвращены в районы постоянной дислокации. Советское правительство квалифицировало захват Чехословакии как акт насилия, агрессии и произвола, о чем указывалось в ноте от 18 марта 1939 г. </w:t>
      </w:r>
      <w:r>
        <w:rPr>
          <w:b/>
        </w:rPr>
        <w:t>Советский Союз оказался единственным государством, отказавшимся признать расчленение Чехословакии и присоединение её территорий к Германии, Польше и Венгрии.</w:t>
      </w:r>
    </w:p>
    <w:p>
      <w:r>
        <w:t>В свою очередь капиталистические правительства Англия и Франция в 1938 году подписали пакты о ненападении с фашисткой Германией, тем самым ставя СССР под угрозу полной изоляции.</w:t>
      </w:r>
    </w:p>
    <w:p>
      <w:r>
        <w:t xml:space="preserve"> </w:t>
      </w:r>
    </w:p>
    <w:p>
      <w:r>
        <w:rPr>
          <w:b/>
        </w:rPr>
        <w:t>1939 — агрессия фашистской Италии против Албании</w:t>
      </w:r>
    </w:p>
    <w:p>
      <w:r>
        <w:t>Вслед за Германией агрессию в Европе предпринял другой фашистский хищник — Италия. Оказав поддержку рейху в захвате Чехословакии, Муссолини потребовал соответствующей компенсации за «услуги» и получил согласие Германии на агрессию против Албании.</w:t>
      </w:r>
    </w:p>
    <w:p>
      <w:r>
        <w:t>Вторжение в Албанию явилось нарушением подписанного в 1938 г. соглашения между Англией и Италией, по которому оба государства обязались сохранять статус-кво на Средиземном море. Казалось бы, итальянская агрессия должна была побудить Англию принять ответные меры. На первый взгляд события развивались именно в этом направлении, так как британское правительство выступило с заявлением о решимости «защитить интересы Англии в Средиземном море», а часть английского флота, приведенного в боевую готовность, покинула свои базы.</w:t>
      </w:r>
    </w:p>
    <w:p>
      <w:r>
        <w:t>В действительности это была демонстрация, направленная на обман мирового и английского общественного мнения. В секретной телеграмме английским послам в Белграде и Афинах рекомендовалось не создавать впечатления, будто «правительство Его Величества готово предпринять какие-либо активные действия при настоящем развитии албанских дел» (13). Аналогичную позицию заняли правительства Франции и США, а на них ориентировались и страны Балканской Антанты, от которой Албания в первую очередь ожидала поддержки.</w:t>
      </w:r>
    </w:p>
    <w:p>
      <w:r>
        <w:t>Результат: бездействие Лиги Наций, попустительство капиталистических государств, оккупация Албании.</w:t>
      </w:r>
    </w:p>
    <w:p>
      <w:r>
        <w:t xml:space="preserve"> </w:t>
      </w:r>
    </w:p>
    <w:p>
      <w:r>
        <w:rPr>
          <w:b/>
        </w:rPr>
        <w:t>1939 — агрессия фашисткой Германии против Польши</w:t>
      </w:r>
    </w:p>
    <w:p>
      <w:r>
        <w:t>Захват фашистской Германией Чехословакии и Клайпедской области Литвы привел к тому, что территория Польши, капиталистическое правительство которой за год до того само выступало в качестве стервятника и анексировало часть Чехословакии, оказалась с трех сторон зажата войсками более крупного хищника. Оккупацией Чехословакии, говорил позже Гитлер своим генералам, «была создана основа для действий против Польши…» (14) и поскольку подготовка к будущей войне шла полным ходом, то её начало было лишь дело времени. 11 апреля верховное главнокомандование Германии издало новую директиву «О единой подготовке вооруженных сил к войне», приложением к которой был план войны против Польши, подписанный Кейтелем (план «Вайс»).</w:t>
      </w:r>
    </w:p>
    <w:p>
      <w:r>
        <w:t>Какова же была реакция капиталистических стран на надвигающуюся угрозу?</w:t>
      </w:r>
    </w:p>
    <w:p>
      <w:r>
        <w:t xml:space="preserve">На заседании английского кабинета 24 мая министр по координации обороны лорд Чэтфилд строил следующие прогнозы: </w:t>
      </w:r>
      <w:r>
        <w:rPr>
          <w:i/>
        </w:rPr>
        <w:t>«Если Германия предпримет нападение на Польшу, то французские войска займут оборону на линии Мажино и будут сосредоточивать силы для наступления на Италию. Если Италия будет придерживаться нейтралитета, а в войну окажется вовлеченной Бельгия, то французские вооруженные силы, возможно, предпримут наступление через Бельгию. Но если Бельгия не будет участвовать в войне, то каких-либо действий против линии Зигфрида не предполагается»</w:t>
      </w:r>
      <w:r>
        <w:t xml:space="preserve"> (</w:t>
      </w:r>
      <w:r>
        <w:rPr>
          <w:i/>
        </w:rPr>
        <w:t>15</w:t>
      </w:r>
      <w:r>
        <w:t>).</w:t>
      </w:r>
    </w:p>
    <w:p>
      <w:r>
        <w:t xml:space="preserve">Что же, по мнению лорда Чэтфилда, должна предпринять сама Англия? </w:t>
      </w:r>
      <w:r>
        <w:rPr>
          <w:i/>
        </w:rPr>
        <w:t>«Мы, конечно, сможем осуществить эффективное воздушное наступление в случае… если в войну вступит Бельгия»</w:t>
      </w:r>
      <w:r>
        <w:t xml:space="preserve"> (</w:t>
      </w:r>
      <w:r>
        <w:rPr>
          <w:i/>
        </w:rPr>
        <w:t>16</w:t>
      </w:r>
      <w:r>
        <w:t>), — говорил он.</w:t>
      </w:r>
    </w:p>
    <w:p>
      <w:r>
        <w:t>Как видим из вышеупомянутых примеров безопасность государств, которые следовали внешнеполитическому курсу Англии, Франции и США и рассчитывали на их помощь в случае фашистской агрессии, оказалась под угрозой из-за их попустительства. А это в свою очередь привело к консолидации сил крайней реакции внутри фашистских государств и в ряде капиталистических стран.</w:t>
      </w:r>
    </w:p>
    <w:p>
      <w:r>
        <w:rPr>
          <w:i/>
        </w:rPr>
        <w:t>«Мы видели этих жалких червей — Чемберлена и Даладье — в Мюнхене, — говорил Гитлер. — Они слишком трусливы, чтобы атаковать. Дальше блокады они не пойдут… Единственно, чего я боюсь, — это приезда Чемберлена или какой-нибудь другой свиньи с предложением изменить мои решения. Но он будет спущен с лестницы, даже если мне самому придется дать ему пинка ногой в брюхо на глазах фотокорреспондентов»</w:t>
      </w:r>
      <w:r>
        <w:t xml:space="preserve"> (17). Как видим руководство фашистской Германии, мягко говоря, мало верило в эффективность англо-французских гарантий, данных Польше (18).</w:t>
      </w:r>
    </w:p>
    <w:p>
      <w:r>
        <w:t>В этих условиях, господа из капиталистических правительств Англии и Франции наконец-то решили соизволить наладить сотрудничество с Советским Союзом в деле общей борьбы с фашисткой Германией. Но отметим, что намеренное затягивание переговорного процесса и медлительность, а также проявленное английскими и французскими представителями двурушничество, дающие ещё больше оснований сомневаться в их стремлении к действительному и серьезному военному сотрудничеству с СССР, достойны отдельной статьи.</w:t>
      </w:r>
    </w:p>
    <w:p>
      <w:r>
        <w:t>Поскольку переговоры закономерно не привели к успеху, учитывая сложившиеся обстоятельства и понимая угрозу разгорания новой мировой войны и прямой угрозы нападения, советское правительство начало рассмотрение в 1939 году полученного предложения от Германии заключить пакт о ненападении.</w:t>
      </w:r>
    </w:p>
    <w:p>
      <w:r>
        <w:t>Выбор перед Советским Союзом стоял следующий:</w:t>
      </w:r>
    </w:p>
    <w:p>
      <w:pPr>
        <w:pStyle w:val="ListBullet"/>
        <w:numPr>
          <w:numId w:val="15"/>
        </w:numPr>
      </w:pPr>
      <w:r>
        <w:t>либо принять предложение и тем самым обеспечить советскому народу продление мира, что даст больше времени для подготовки к отражению будущей агрессии со стороны фашистской Германии;</w:t>
      </w:r>
    </w:p>
    <w:p>
      <w:pPr>
        <w:pStyle w:val="ListBullet"/>
      </w:pPr>
      <w:r>
        <w:t>либо отклонить предложение и дать возможность западным капиталистическим странам втянуть СССР в войну здесь и сейчас в совершенно невыгодной для него обстановке.</w:t>
      </w:r>
    </w:p>
    <w:p>
      <w:r>
        <w:t>Советское правительство вынуждено было принять предложение Германии о заключении пакта о ненападении, аналогичный тем, что уже заключили Франция и Англия.</w:t>
      </w:r>
    </w:p>
    <w:p>
      <w:r>
        <w:t>Позже Иосиф Сталин скажет:</w:t>
      </w:r>
    </w:p>
    <w:p>
      <w:r>
        <w:rPr>
          <w:i/>
        </w:rPr>
        <w:t>«Что выиграли мы, заключив с Германией пакт о ненападении? Мы обеспечили нашей стране мир в течение полутора годов и возможность подготовки своих сил для отпора, если фашистская Германия рискнула бы напасть на нашу страну вопреки пакту. Это определенный выигрыш для нас и проигрыш для фашистской Германии»</w:t>
      </w:r>
    </w:p>
    <w:p>
      <w:r>
        <w:t>Вторжение войск фашисткой Германии в Польшу и их стремительное продвижение к советским границам, а также крушение капиталистической Польши, как государства, создало такое положение, которое требовало со стороны советского правительства принять радикальные меры с тем, чтобы преградить дальнейшее продвижение немецких войск в восточную часть Польши. С этой целью советские войска 17 сентября 1939 г. перешли границу распавшегося польского государства и взяли под свою защиту население Западной Украины и Западной Белоруссии.</w:t>
      </w:r>
    </w:p>
    <w:p>
      <w:r>
        <w:t xml:space="preserve"> </w:t>
      </w:r>
    </w:p>
    <w:p>
      <w:r>
        <w:rPr>
          <w:b/>
        </w:rPr>
        <w:t>Вывод</w:t>
      </w:r>
    </w:p>
    <w:p>
      <w:r>
        <w:t>Процесс бурного нарастания угрозы начала Второй мировой войны, занявший почти четыре года, состоял из двух органически связанных между собой ступеней. В течение первых лет фашистские государства — Япония (в Азии), Италия и Германия (в Европе) — последовательно развернули вооруженные действия в различных точках земного шара: в Китае, Эфиопии и Испании. Решающим событием на пути развязывания мировой войны явилось позорное мюнхенское соглашение. Чехословакия была выдана капиталистами на растерзание Германии, Польши и Венгрии.</w:t>
      </w:r>
    </w:p>
    <w:p>
      <w:r>
        <w:t>В результате мюнхенского сговора в 1938 г. фашистская Германия, захватив политическую инициативу, полностью уверовала в безнаказанность своих агрессивных акций. В начале 1939 г. произошло уточнение дальнейшего курса военно-политической стратегии рейха.</w:t>
      </w:r>
    </w:p>
    <w:p>
      <w:r>
        <w:t>Молниеносная оккупация оставшейся части Чехословакии, Мемельской области и Албании позволила фашистскому блоку во главе с Германией резко усилить свой военно-экономический потенциал, кардинально улучшить исходные стратегические позиции для «великого германского похода» к мировому господству. А миф правящих кругов Англии и Франции, что мюнхенское соглашение обеспечит «мир на целое поколение», обернулся трагедией для Европы и всего человечества.</w:t>
      </w:r>
    </w:p>
    <w:p>
      <w:r>
        <w:t>Вот что пытается скрыть пропаганда правящего капиталистического класса. И здесь важно понимать, что жертвами такой хищнической политики капиталистов и развязываемых ими войн становятся миллионы рабочих. Объективно, рабочий класс не заинтересован в ведении кровопролитной в интересах капиталистов, как и в ведении войны вообще. Но чтобы порвать этот порочный круг и не допустить скатывание в очередную мировую войну, рабочие класс должен взять политическую власть в каждой стране и покончить с капитализмом раз и навсегда.</w:t>
      </w:r>
    </w:p>
    <w:p>
      <w:r>
        <w:t>К слову о Холокосте, о котором Зеленский упоминал. Массовые гонения и репрессии против этнических евреев начались задолго до событий 1939 года. Как раз таки невмешательство и равнодушие западных капиталистических государств и развязало руки правящему классу фашисткой Германии, уверовавшему в свою безнаказанность, для их начала в 1933 году.</w:t>
      </w:r>
    </w:p>
    <w:p>
      <w:r>
        <w:t>А теперь взгляните на фотографии еврейских погромов которые учинили местные националисты и немецкая оккупационная администрация в г.Львов в 1941 году и осознайте, что эти бесчинства начались бы ещё в 1939 году, если бы тогда советские войска не вступили в Западную Украину и Западную Белоруссию.</w:t>
      </w:r>
    </w:p>
    <w:p>
      <w:r>
        <w:t xml:space="preserve"> </w:t>
      </w:r>
      <w:r>
        <w:t xml:space="preserve"> </w:t>
      </w:r>
      <w:r>
        <w:t xml:space="preserve"> </w:t>
      </w:r>
      <w:r>
        <w:t xml:space="preserve"> </w:t>
      </w:r>
      <w:r>
        <w:t xml:space="preserve"> 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rPr>
          <w:b/>
          <w:color w:val="FF0000"/>
        </w:rPr>
        <w:t>Ошибка при загрузке изображения</w:t>
      </w:r>
    </w:p>
    <w:p>
      <w:r>
        <w:t xml:space="preserve"> </w:t>
      </w:r>
    </w:p>
    <w:p>
      <w:r>
        <w:t>Истоники:</w:t>
      </w:r>
    </w:p>
    <w:p>
      <w:pPr>
        <w:pStyle w:val="ListNumber"/>
        <w:numPr>
          <w:numId w:val="16"/>
        </w:numPr>
      </w:pPr>
      <w:r>
        <w:t>https://www.bbc.com/ukrainian/politics/2015/01/150126_ukraine_auschwitz_victims_vc</w:t>
      </w:r>
    </w:p>
    <w:p>
      <w:pPr>
        <w:pStyle w:val="ListNumber"/>
      </w:pPr>
      <w:r>
        <w:t>Ambassador Dodd</w:t>
      </w:r>
      <w:r>
        <w:rPr>
          <w:vertAlign w:val="superscript"/>
        </w:rPr>
        <w:t>‘</w:t>
      </w:r>
      <w:r>
        <w:t>s Diary, 1933-1938. New York, 1941, p. 247.</w:t>
      </w:r>
    </w:p>
    <w:p>
      <w:pPr>
        <w:pStyle w:val="ListNumber"/>
      </w:pPr>
      <w:r>
        <w:t>Ambassador Dodd</w:t>
      </w:r>
      <w:r>
        <w:rPr>
          <w:vertAlign w:val="superscript"/>
        </w:rPr>
        <w:t>‘</w:t>
      </w:r>
      <w:r>
        <w:t>s Diary, 1933-1938. New York, 1941, p. 247.</w:t>
      </w:r>
    </w:p>
    <w:p>
      <w:pPr>
        <w:pStyle w:val="ListNumber"/>
      </w:pPr>
      <w:r>
        <w:t>Ambassador Dodd</w:t>
      </w:r>
      <w:r>
        <w:rPr>
          <w:vertAlign w:val="superscript"/>
        </w:rPr>
        <w:t>‘</w:t>
      </w:r>
      <w:r>
        <w:t>s Diary, 1933-1938. New York, 1941, p. 247.</w:t>
      </w:r>
    </w:p>
    <w:p>
      <w:pPr>
        <w:pStyle w:val="ListNumber"/>
      </w:pPr>
      <w:r>
        <w:t xml:space="preserve">Мельтюхов М. И. Советско-польские войны. Военно-политическое противостояние 1918—1939 гг. — </w:t>
      </w:r>
      <w:r>
        <w:t>М.</w:t>
      </w:r>
      <w:r>
        <w:t>: Вече, 2001. — 464 c.</w:t>
      </w:r>
    </w:p>
    <w:p>
      <w:pPr>
        <w:pStyle w:val="ListNumber"/>
      </w:pPr>
      <w:r>
        <w:rPr>
          <w:i/>
        </w:rPr>
        <w:t>В донесении Лондону Ньютон назвал Чехословакию «искусственным созданием, не имеющим настоящих корней в прошлом»</w:t>
      </w:r>
      <w:r>
        <w:t xml:space="preserve"> (I. Colvin. The Chamberlain Cabinet. How the meetings in 10 Downing Street, 1937-1939, led to the Second World War. Told for the first time from the Cabinet Papers. New York, 1971, p. 110).</w:t>
      </w:r>
    </w:p>
    <w:p>
      <w:pPr>
        <w:pStyle w:val="ListNumber"/>
      </w:pPr>
      <w:r>
        <w:t>DGFP. Series D, vol. II, p. 352, 366.</w:t>
      </w:r>
    </w:p>
    <w:p>
      <w:pPr>
        <w:pStyle w:val="ListNumber"/>
      </w:pPr>
      <w:r>
        <w:t>DGFP. Series D, vol. II, p. 344.</w:t>
      </w:r>
    </w:p>
    <w:p>
      <w:pPr>
        <w:pStyle w:val="ListNumber"/>
      </w:pPr>
      <w:r>
        <w:t>Документы и материалы кануна второй мировой войны, т. I, стр. 136—137.</w:t>
      </w:r>
    </w:p>
    <w:p>
      <w:pPr>
        <w:pStyle w:val="ListNumber"/>
      </w:pPr>
      <w:r>
        <w:t>Документы и материалы кануна второй мировой войны, т. I, стр. 136—137.</w:t>
      </w:r>
    </w:p>
    <w:p>
      <w:pPr>
        <w:pStyle w:val="ListNumber"/>
      </w:pPr>
      <w:r>
        <w:t>DBFP. Third series, vol. II, p. 107.</w:t>
      </w:r>
    </w:p>
    <w:p>
      <w:pPr>
        <w:pStyle w:val="ListNumber"/>
      </w:pPr>
      <w:r>
        <w:t>DBFP. Third series, vol. II, p. 107.</w:t>
      </w:r>
    </w:p>
    <w:p>
      <w:pPr>
        <w:pStyle w:val="ListNumber"/>
      </w:pPr>
      <w:r>
        <w:t>DBFP. Third series, vol. V, p. 132.</w:t>
      </w:r>
    </w:p>
    <w:p>
      <w:pPr>
        <w:pStyle w:val="ListNumber"/>
      </w:pPr>
      <w:r>
        <w:t>Нюрнбергский процесс (в семи томах), т. II, стр. 318.</w:t>
      </w:r>
    </w:p>
    <w:p>
      <w:pPr>
        <w:pStyle w:val="ListNumber"/>
      </w:pPr>
      <w:r>
        <w:rPr>
          <w:i/>
        </w:rPr>
        <w:t>PRO. Cab., 23/99, p. 294.</w:t>
      </w:r>
    </w:p>
    <w:p>
      <w:pPr>
        <w:pStyle w:val="ListNumber"/>
      </w:pPr>
      <w:r>
        <w:rPr>
          <w:i/>
        </w:rPr>
        <w:t>Ibid., p. 295.</w:t>
      </w:r>
    </w:p>
    <w:p>
      <w:pPr>
        <w:pStyle w:val="ListNumber"/>
      </w:pPr>
      <w:r>
        <w:t>Nazi Conspiracy and Aggression. Vol. VII. Washington, 1946, p. 753-754.</w:t>
      </w:r>
    </w:p>
    <w:p>
      <w:pPr>
        <w:pStyle w:val="ListNumber"/>
      </w:pPr>
      <w:r>
        <w:rPr>
          <w:i/>
        </w:rPr>
        <w:t>Н. Grеinеr. Die Oberste Wehrmachtfuhrung 1939-1943. Wiesbaden, 1951, S. 33.</w:t>
      </w:r>
    </w:p>
    <w:p>
      <w:pPr>
        <w:pStyle w:val="ListNumber"/>
      </w:pPr>
      <w:r>
        <w:t>http://argumentua.com/stati/lvovskii-pogrom-1941-goda-nemtsy-ukrainskie-natsionalisty-i-karnavalnaya-tolpa-chast-2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zelenskij-i-kapitalisticheskaya-propaga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