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металлургов Алчевска продолжается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2021-04-29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Как сообщает Telegram-канал “Тайны Луганской Республики”, на Алчевском металлургическом комбинате рабочие, в связи с массовыми волнениями, вызванными отсутствием выплат по зарплатам, продолжают забастовку. </w:t>
      </w:r>
      <w:r/>
    </w:p>
    <w:p>
      <w:r>
        <w:t xml:space="preserve">Напомним, забастовка на Алчевском металлургическом комбинате началась 21 апреля, </w:t>
      </w:r>
      <w:hyperlink r:id="rId11">
        <w:r>
          <w:rPr>
            <w:color w:val="0000FF"/>
            <w:u w:val="single"/>
          </w:rPr>
          <w:t>о чём ранее сообщал Политштурм</w:t>
        </w:r>
      </w:hyperlink>
      <w:r>
        <w:t xml:space="preserve">. </w:t>
      </w:r>
      <w:r>
        <w:t>Тогда металлурги недовольные задолженностями по зарплате за весь 2021 год приостановили работу доменной печи №5.</w:t>
      </w:r>
    </w:p>
    <w:p>
      <w:r>
        <w:t xml:space="preserve">В этот понедельник, рабочие некоторых цехов всё же получили по 10% задолженностей. Также 27 апреля прошло совещание, на котором рассматривалась сложившаяся ситуация. </w:t>
      </w:r>
    </w:p>
    <w:p>
      <w:r>
        <w:t xml:space="preserve">В результате было решено пойти на уступки рабочим и выплатить в течение этой недели все долги за декабрь 2020 г. и январь 2021 г. Однако, несмотря на все это рабочие абсолютно не доверяют начальникам и потому не прекращают забастовку. </w:t>
      </w:r>
    </w:p>
    <w:p>
      <w:r>
        <w:t xml:space="preserve">Не менее характерной в сложившейся ситуации является реакция капиталистического правительства ЛНР, одно из крупнейших предприятий, которое на данный момент, фактически, находится в простое. </w:t>
      </w:r>
    </w:p>
    <w:p>
      <w:r>
        <w:t xml:space="preserve">Руководство республики и местные СМИ не реагирует на происходящее, делая вид, что ничего не происходит. Летом прошлого года председатель Правительства Сергей </w:t>
      </w:r>
      <w:r>
        <w:t>Козлов переложил всю ответственность за забастовки и задолженности на шахтах на профильного министра Павла Мальгина, которого объявили виновным в сложившейся ситуации и уволили. Но в этот раз сваливать вину Козлову не на кого.</w:t>
      </w:r>
    </w:p>
    <w:p>
      <w:r>
        <w:t>Учитывая все это, становится очевидным крайне тяжелое положение рабочих не только на Алчевском металлургическом комбинате, но и на других крупных промышленных предприятиях в ЛНР. Единственное, что остается делать рабочим в подобной ситуации это вести активную борьбу путем организации и проведения забастовок. Также вполне целесообразным выглядит идея устроить протестные акции 12 мая прямо под окнами здания Администрации Главы Республики.</w:t>
      </w:r>
    </w:p>
    <w:p>
      <w:r>
        <w:t xml:space="preserve">Важно понимать, что главная цель подобных акции состоит не в том, что бы обратить внимание на данную проблему со стороны капиталистического правительства, а в распространении информации и забастовочного движения на другие предприятия. </w:t>
      </w:r>
      <w:r>
        <w:rPr>
          <w:b/>
        </w:rPr>
        <w:t>Лишь путем совместной организованной борьбы всех трудящихся могут достичь успехов, отстоять свои права и зарплаты.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https://t.me/TLRes/753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 xml:space="preserve">https://ua.politsturm.com/zabastovka-na-alchevskom-metallurgicheskom-kombinate/?tg_rhash=b73623e01a3870 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abastovka-metallurgov-alchevska-prodolzhaetsya" TargetMode="External"/><Relationship Id="rId11" Type="http://schemas.openxmlformats.org/officeDocument/2006/relationships/hyperlink" Target="https://ua.politsturm.com/zabastovka-na-alchevskom-metallurgicheskom-kombinate/?tg_rhash=b73623e01a3870" TargetMode="External"/><Relationship Id="rId12" Type="http://schemas.openxmlformats.org/officeDocument/2006/relationships/hyperlink" Target="https://t.me/TLRes/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