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Власти Украины планируют зачистку библиотек от изданных в СССР книг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2020-03-01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Украине призвали изъять из библиотек изданные в СССР книги, заменив старую советскую литературу на «</w:t>
      </w:r>
      <w:r>
        <w:rPr>
          <w:i/>
        </w:rPr>
        <w:t>современную и украиноязычную</w:t>
      </w:r>
      <w:r>
        <w:t>». Об этом рассказала директор государственного учреждения «Украинский институт книги» Александра Коваль во время круглого стола на тему «Язык объединяет, язык обогащает».</w:t>
      </w:r>
    </w:p>
    <w:p>
      <w:r>
        <w:t>По ее словам, более половины книг, хранящихся в библиотеках Украины, изданы в Советском Союзе. «По статистике, в библиотеках хранится более 240 миллионов единиц документов. Это книги, периодика, ещё что-то. Вероятно, что более 50 процентов этих фондов — это книги, выданные до 1990 года, точно никто не знает. И меньше 20 процентов, которые выданы после 2000 года», — отметила Коваль.</w:t>
      </w:r>
      <w:r/>
    </w:p>
    <w:p>
      <w:r>
        <w:rPr>
          <w:i/>
        </w:rPr>
        <w:t>“Нужно обязательно проводить аудит, вычищать эти фонды, освобождать место в библиотеках, чтобы они стали приятными местами для нахождения людей, общения, в том числе и о литературе, литературе на украинском языке”,</w:t>
      </w:r>
      <w:r>
        <w:t xml:space="preserve"> — отметила директор госучреждения.</w:t>
      </w:r>
    </w:p>
    <w:p>
      <w:r>
        <w:t xml:space="preserve">От такой зачисти пострадает не только та литература, которая может содержать в себе </w:t>
      </w:r>
      <w:r>
        <w:rPr>
          <w:i/>
        </w:rPr>
        <w:t>“пропаганду тоталитарного режима”</w:t>
      </w:r>
      <w:r>
        <w:t xml:space="preserve">, а в большей степени на произведениях мировой классики. Ведь большая масса таких книг была издана в СССР, а уже после развала Советского Союза, она либо не переиздавалась, либо переиздавалась в сокращенном виде. Эти книги будут находиться разве что в специализированных библиотеках, доступ в которые нужно будет отдельно оформлять. </w:t>
      </w:r>
    </w:p>
    <w:p>
      <w:r>
        <w:t>Например, украинских изданий античной литературы нет, а вот советские издания имеются в изобилии, в том числе на украинском языке. Лишь издательство “Основы” издало сборники трагедий Эсхила, Софокла и Еврипида. Но тиражи этих книг несравнимы с тиражами советских изданий. Но тут речь идет лишь об истоках мировой литературы. Далее наблюдается худшая ситуация, когда речь идет об издании книг эпохи Возрождения, классицизма, литературы рубежа XIX-XX, всего XX века. Некоторые из книг вообще не издавались в капиталистической Украине. Чего только стоит ситуация с книгами украинских классиков. Например, издание произведений Леси Украинки в 12 томах, которое выходило с 1975 по 1979 год и по сей день остается наиболее полным и авторитетным. Сделать что-то подобное за почти 30 лет независимости капиталисты не смогли.</w:t>
      </w:r>
    </w:p>
    <w:p>
      <w:r>
        <w:t xml:space="preserve">Известно, что </w:t>
      </w:r>
      <w:r>
        <w:rPr>
          <w:b/>
        </w:rPr>
        <w:t>в 2019 году</w:t>
      </w:r>
      <w:r>
        <w:t xml:space="preserve"> в Украине было издано порядка </w:t>
      </w:r>
      <w:r>
        <w:rPr>
          <w:b/>
        </w:rPr>
        <w:t>21,5 млн.</w:t>
      </w:r>
      <w:r>
        <w:t xml:space="preserve"> экземпляров книг и брошюр на украинском языке. В 2018 году за этот же период их вышло 10,3 млн. экземпляров. Для сравнения, в Советской Украине тираж составлял:</w:t>
      </w:r>
    </w:p>
    <w:p>
      <w:pPr>
        <w:pStyle w:val="ListBullet"/>
        <w:numPr>
          <w:numId w:val="10"/>
        </w:numPr>
      </w:pPr>
      <w:r>
        <w:t>1940 г. – 51 370 000;</w:t>
      </w:r>
    </w:p>
    <w:p>
      <w:pPr>
        <w:pStyle w:val="ListBullet"/>
      </w:pPr>
      <w:r>
        <w:t>1979 г. – 155 691 600, из которых около 75% издавались на украинском языке и это без учёта тех, что выпускались в других союзных республиках.</w:t>
      </w:r>
    </w:p>
    <w:p>
      <w:r>
        <w:t>Проблему низкого числа издаваемых сегодня книг хорошо осознают в Украинском институте книги:</w:t>
      </w:r>
    </w:p>
    <w:p>
      <w:r>
        <w:rPr>
          <w:i/>
        </w:rPr>
        <w:t>«Наша программа, которую мы планируем на этот год: начать программу переводов на украинский язык мировой гуманитаристики — тех книг, которые сформировали европейских интеллектуалов. Мы предварительно договорились с Киево-Могилянской Академией, с ПЕН-клубом, что будет сформирован список этих книг — сначала сто, а потом больше [таких],  которые следует переводить на украинский язык»,</w:t>
      </w:r>
      <w:r>
        <w:t xml:space="preserve"> — заявила во время проведения круглого стола Коваль.</w:t>
      </w:r>
    </w:p>
    <w:p>
      <w:r>
        <w:t>Еще хуже дело будет обстоять со специализированной литературой как гуманитарного, так, особенно, технического направления, изданием которой не занимается в Украине ни одно издательство. Когда разговор заходит о специализированной литературе, все становится еще хуже. Так, программа курса «</w:t>
      </w:r>
      <w:hyperlink r:id="rId11">
        <w:r>
          <w:rPr>
            <w:color w:val="0000FF"/>
            <w:u w:val="single"/>
          </w:rPr>
          <w:t>История славянской философии</w:t>
        </w:r>
      </w:hyperlink>
      <w:r>
        <w:t>» главного вуза Украины — Киевского национального университета имени Тараса Шевченко — указывает на две книги, изданные еще в 70-х годах ХХ века. Это «Краткая история болгарской философской мысли» и «Одиннадцать веков болгарской философской мысли», изданные в Москве в 1977 и 1973 годах соответственно. Среди дополнительной литературы к курсу указаны «Антология мировой философии» в четырех томах, и «Антология чешской и словацкой философии». Эти книги тоже были изданы в Москве в 70-80-х годах ХХ века.</w:t>
      </w:r>
    </w:p>
    <w:p>
      <w:r>
        <w:t xml:space="preserve">Зачистка </w:t>
      </w:r>
      <w:r>
        <w:t>книжного фонда публичных библиотек в рамках декоммунизации, обречет украинских детей и подростков, на которых нацелена деятельность Украинского института книги, на неграмотность и необразованность, а также в целом лишит население Украины культурного богатства, которое капиталистический класс неспособен восполнить, а лишь продолжит способствовать дальнейшей культурной деградации трудящихся.</w:t>
      </w:r>
    </w:p>
    <w:p>
      <w:r>
        <w:t xml:space="preserve">Важно учитывать, что переиздание произведений мировой литературы потребует колоссальных денежный вложений. К слову, Минкульт уже намерен направить 29 млн. грн. на закупку украиноязычных книг. Но деньги получат лишь те библиотеки, </w:t>
      </w:r>
      <w:r>
        <w:t>которые покажут план своей работы. К тому же, планируется ввести дополнительные критерии работы для библиотекарей, выполнение которых позволит им получать зарплаты выше.</w:t>
      </w:r>
    </w:p>
    <w:p>
      <w:r>
        <w:t>Отметим, что по состоянию на 2018 год, количество публичных библиотек в Украине составляло 15 916 учреждений, в том числе 4 национальные, 2 государственные библиотеки и 15 910 коммунальных публичных библиотек различных уровней (областные, районные, городские, сельские) из них 12 981 — это сельские библиотеки. При этом общее количество публичных библиотек в Украине продолжает снижаться — в период с 2016 по 2018 год было закрыто 263 сельские библиотеки.</w:t>
      </w:r>
    </w:p>
    <w:p>
      <w:r>
        <w:t xml:space="preserve">Зачистка фондов украинских библиотек от книг, изданных в советское время, нанесет ощутимый ущерб, как самим библиотекам, работниками которых является более 36 тыс. человек, и их пользователям — около 13,7 млн. </w:t>
      </w:r>
    </w:p>
    <w:p>
      <w:r>
        <w:t>В действительности капиталисты мало заинтересованы в грамотных, читающих и образованных рабочих, поскольку такие рабочие опасны для капиталистической системы. Такие рабочие помимо того, что объективно заинтересованы в улучшении своих условий жизни и труда, также способен осознать общность интересов с рабочими других национальностей, других стран и государств. Такие рабочие способны осознать причины существования неравенства, эксплуатации, своего рабского положения и природу капитализма. Такие рабочие осознав свои классовые интересы, способны начать организованную коллективную борьбу против капитала.</w:t>
      </w:r>
    </w:p>
    <w:p>
      <w:r>
        <w:t>Именно потому класс капиталистов всеми силами стремится сделать рабочих обычными рабами, не осознающими своего рабского положения, прозябающими в молчаливой, бессознательной и бессловесной рабской жизни.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2">
        <w:r>
          <w:rPr>
            <w:color w:val="0000FF"/>
            <w:u w:val="single"/>
          </w:rPr>
          <w:t>https://youtu.be/ie5b90hte7I</w:t>
        </w:r>
      </w:hyperlink>
      <w:r>
        <w:t xml:space="preserve"> </w:t>
      </w:r>
    </w:p>
    <w:p>
      <w:pPr>
        <w:pStyle w:val="ListNumber"/>
      </w:pPr>
      <w:hyperlink r:id="rId13">
        <w:r>
          <w:rPr>
            <w:color w:val="0000FF"/>
            <w:u w:val="single"/>
          </w:rPr>
          <w:t>https://lenta.ru/news/2020/02/25/stop_kniga/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>https://ukraina.ru/exclusive/20200225/1026819015.html</w:t>
        </w:r>
      </w:hyperlink>
      <w:r>
        <w:t xml:space="preserve"> </w:t>
      </w:r>
    </w:p>
    <w:p>
      <w:pPr>
        <w:pStyle w:val="ListNumber"/>
      </w:pPr>
      <w:hyperlink r:id="rId15">
        <w:r>
          <w:rPr>
            <w:color w:val="0000FF"/>
            <w:u w:val="single"/>
          </w:rPr>
          <w:t>https://lb.ua/culture/2020/02/18/450213_minkult_nameren_napravit_29_mln.html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https://day.kyiv.ua/ru/blog/obshchestvo/deyatelnosti-publichnyh-bibliotek-ukrainy-statistika</w:t>
        </w:r>
      </w:hyperlink>
    </w:p>
    <w:p>
      <w:pPr>
        <w:pStyle w:val="ListNumber"/>
      </w:pPr>
      <w:r>
        <w:t>В.И.Ленин, «Памяти графа Гейдена». //  ПСС т.16 с.40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vlasti-ukrainy-planiruyut-zachistku-bibliotek-ot-izdannyx-v-sssr-knig" TargetMode="External"/><Relationship Id="rId11" Type="http://schemas.openxmlformats.org/officeDocument/2006/relationships/hyperlink" Target="http://philosophy.univ.kiev.ua/uploads/editor/Files/Programy%202017/Hist_phil/%D0%92%D0%B0%D1%80%D0%B5%D0%BD%D0%B8%D1%86%D1%8F%20%D0%9E.%D0%9F.%20%D0%86%D1%81%D1%82%D0%BE%D1%80%D1%96%D1%8F%20%D1%81%D0%BB%D0%BE%D0%B2%E2%80%99%D1%8F%D0%BD%D1%81%D1%8C%D0%BA%D0%BE%D1%97%20%D1%84%D1%96%D0%BB%D0%BE%D1%81%D0%BE%D1%84%D1%96%D1%97%20(%D0%A4%D1%96%D0%BB%D0%BE%D1%81%D0%BE%D1%84%D1%96%D1%8F).pdf" TargetMode="External"/><Relationship Id="rId12" Type="http://schemas.openxmlformats.org/officeDocument/2006/relationships/hyperlink" Target="https://youtu.be/ie5b90hte7I" TargetMode="External"/><Relationship Id="rId13" Type="http://schemas.openxmlformats.org/officeDocument/2006/relationships/hyperlink" Target="https://lenta.ru/news/2020/02/25/stop_kniga/" TargetMode="External"/><Relationship Id="rId14" Type="http://schemas.openxmlformats.org/officeDocument/2006/relationships/hyperlink" Target="https://ukraina.ru/exclusive/20200225/1026819015.html" TargetMode="External"/><Relationship Id="rId15" Type="http://schemas.openxmlformats.org/officeDocument/2006/relationships/hyperlink" Target="https://lb.ua/culture/2020/02/18/450213_minkult_nameren_napravit_29_mln.html" TargetMode="External"/><Relationship Id="rId16" Type="http://schemas.openxmlformats.org/officeDocument/2006/relationships/hyperlink" Target="https://day.kyiv.ua/ru/blog/obshchestvo/deyatelnosti-publichnyh-bibliotek-ukrainy-statisti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