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Винницкую область планируют объявить зоной стихийного бедствия в связи с засухой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2020-09-10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Винницкая областная государственная администрация собирается инициировать перед Кабинетом министров Украины рассмотрение вопроса о признании региона зоной стихийного бедствия из-за значительной потери урожая.</w:t>
      </w:r>
      <w:r/>
    </w:p>
    <w:p>
      <w:r>
        <w:rPr>
          <w:i/>
        </w:rPr>
        <w:t>«В результате длительной засухи и жаркой погоды в большинстве южных и многих центральных районах Винницкой области посевы кукурузы и подсолнечника в настоящее время находятся в критическом состоянии. Установлено, что потенциальная урожайность кукурузы на площадях, которые сохранились и сформировали кочан, находится в пределах 17-22 ц/га, подсолнечника — 8-13 ц/га»,</w:t>
      </w:r>
      <w:r>
        <w:t xml:space="preserve"> — сообщила пресс-служба Теплицкой районной госадминистрации Винницкой области, ссылаясь на данные департамента агропромышленного развития, экологии и природных ресурсов Винницкой ОГА.</w:t>
      </w:r>
    </w:p>
    <w:p>
      <w:r>
        <w:t>Специалисты подсчитали, что потери урожая зерна кукурузы составят до 40% от прогнозируемого производства. Также под угрозой и урожай других культур поздней группы (соя, подсолнечник, сахарная свекла). Их потери которых прогнозируются в пределах 25-30%.</w:t>
      </w:r>
    </w:p>
    <w:p>
      <w:r>
        <w:t>В сообщении отмечается, что установление статуса зоны стихийного бедствия позволит, в частности, пролонгировать банковские и товарные кредиты для пострадавших аграриев.</w:t>
      </w:r>
    </w:p>
    <w:p>
      <w:r>
        <w:t xml:space="preserve">Политштурм уже рассматривал проблему засухи и грабительский характер ведения сельского хозяйства при капитализме в одном из прошлых материалов — </w:t>
      </w:r>
      <w:hyperlink r:id="rId11">
        <w:r>
          <w:rPr>
            <w:color w:val="0000FF"/>
            <w:u w:val="single"/>
          </w:rPr>
          <w:t>«Почему капиталистическая Украина не может побороть последствия засухи?»</w:t>
        </w:r>
      </w:hyperlink>
      <w:r>
        <w:t>. Причины данного положения дел, среди прочего, следует искать в прошлом, когда происходил развал колхозов и распаевания земли, что практически всегда делало невозможным проведение необходимых агротехнических мероприятий, которые позволяли свести к минимуму последствия засухи.</w:t>
      </w:r>
    </w:p>
    <w:p>
      <w:r>
        <w:t>Данную проблему можно будет решить лишь тогда, когда рабочие возьмут в свои руки средства производства, в т.ч. и землю. Создав крупные государственные сельхозобьединения, в которых целесообразно будет применение всех передовых достижений науки и техники, и работа в которых будет ориентирована на удовлетворение потребностей всех членов общества, можно будет решить проблему засухи, отстроить систему орошения и остановить деградацию почвы в стране.</w:t>
      </w:r>
    </w:p>
    <w:p>
      <w:r>
        <w:t xml:space="preserve">Также рекомендуем читателям ознакомиться со материалом Политштурма </w:t>
      </w:r>
      <w:hyperlink r:id="rId12">
        <w:r>
          <w:rPr>
            <w:color w:val="0000FF"/>
            <w:u w:val="single"/>
          </w:rPr>
          <w:t>«Днепр на грани экологической катастрофы»</w:t>
        </w:r>
      </w:hyperlink>
      <w:r>
        <w:t>, в котором рассматривается текущее состояние главной водной артерии Украины.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3">
        <w:r>
          <w:rPr>
            <w:color w:val="0000FF"/>
            <w:u w:val="single"/>
          </w:rPr>
          <w:t>http://agropravda.com/news/agrobiznes-life/14841-vinnickuju-oblast-hotjat-objavit-zonoj-stihijnogo-bedstvija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http://www.teplykrda.gov.ua/index.php?option=com_content&amp;view=article&amp;id=10416:2020-09-04-10-41-17&amp;catid=36:2008-07-05-12-55-09&amp;Itemid=1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innickuyu-oblast-planiruyut-obyavit-zonoj-stixijnogo-bedstviya-v-svyazi-s-zasuxoj" TargetMode="External"/><Relationship Id="rId11" Type="http://schemas.openxmlformats.org/officeDocument/2006/relationships/hyperlink" Target="https://ua.politsturm.com/pochemu-kapitalisticheskaya-ukraina-ne-mozhet-poborot-zasuxu/" TargetMode="External"/><Relationship Id="rId12" Type="http://schemas.openxmlformats.org/officeDocument/2006/relationships/hyperlink" Target="https://ua.politsturm.com/dnepr-na-grani-ekologicheskoj-katastrofy/" TargetMode="External"/><Relationship Id="rId13" Type="http://schemas.openxmlformats.org/officeDocument/2006/relationships/hyperlink" Target="http://agropravda.com/news/agrobiznes-life/14841-vinnickuju-oblast-hotjat-objavit-zonoj-stihijnogo-bedstvija" TargetMode="External"/><Relationship Id="rId14" Type="http://schemas.openxmlformats.org/officeDocument/2006/relationships/hyperlink" Target="http://www.teplykrda.gov.ua/index.php?option=com_content&amp;view=article&amp;id=10416:2020-09-04-10-41-17&amp;catid=36:2008-07-05-12-55-09&amp;Item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