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ускорилось падение промышленного производства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04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046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2020-05-26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За четыре месяца 2020 года индекс промышленного производства в стране упал на 7,9%. В марте спад составил 7,7%, в апреле уже 16,2% по сравнению с показателями прошлого года, о чём сообщает Государственная служба статистики. </w:t>
      </w:r>
      <w:r>
        <w:t xml:space="preserve">Сразу стоит отметить, что спад индекса промышленной продукции связан отнюдь не с эпидемией и введенным карантином, хотя они также оказывают отрицательное влияние. </w:t>
      </w:r>
      <w:r/>
    </w:p>
    <w:p>
      <w:r>
        <w:t>Тенденция на сокращение промпроизводства существует в Украине с 2013 года. Например, в мае 2013 спад производства по сравнению с 2012 составил 9,3%, в октябре 2019 по сравнению с октябрем 2018 – на 5,5%.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Напомним, что </w:t>
      </w:r>
      <w:r>
        <w:rPr>
          <w:b/>
          <w:i/>
        </w:rPr>
        <w:t>индекс промышленной продукции (ИПП)</w:t>
      </w:r>
      <w:r>
        <w:t xml:space="preserve"> </w:t>
      </w:r>
      <w:r>
        <w:t xml:space="preserve">— </w:t>
      </w:r>
      <w:r>
        <w:t>показатель динамики объема промышленного производства, его подъема или спада, определяется в виде отношения текущего объема производства в денежном выражении к объему промышленного производства в предыдущем или другом базисном году.</w:t>
      </w:r>
    </w:p>
    <w:p>
      <w:r>
        <w:t>В целом периодические падения производства свойственны экономике любого капиталистического государства, как и всей капиталистической системе. То, что объяснялось в декабре 2019 замминистра развития экономики, торговли и сельского хозяйства Сергеем Николайчуком, как некая общемировая тенденция, в действительности является нечто более интересным. Замминистра верно говорит, что:</w:t>
      </w:r>
    </w:p>
    <w:p>
      <w:r>
        <w:rPr>
          <w:i/>
        </w:rPr>
        <w:t>«Промышленная рецессия в мире является прежде всего следствием глобальных торговых войн. И хотя за последние десятилетия в мире состоялась деиндустриализация (из-за роста важности сектора услуг и роста технологичности промышленного выпуска), такое падение в промышленности имеет потенциал существенно затормозить глобальную экономику».</w:t>
      </w:r>
    </w:p>
    <w:p>
      <w:r>
        <w:t>Проблема лишь заключается в том, что указанные им “причины” кризиса в промышленности, которыми страдают и другие страны, также являются следствием…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Как известно, </w:t>
      </w:r>
      <w:r>
        <w:rPr>
          <w:b/>
        </w:rPr>
        <w:t>целью капиталистического производства является извлечение прибылей</w:t>
      </w:r>
      <w:r>
        <w:t xml:space="preserve">. Средством к достижению этой цели служит расширение производства. В этом смысле Маркс писал о характерном для капитализма «производстве ради производства», «накоплении ради накопления». Но ведь товары производятся в конечном счёте не для производства, а для удовлетворения потребностей людей. </w:t>
      </w:r>
    </w:p>
    <w:p>
      <w:r>
        <w:t xml:space="preserve">Данное средство – расширение производства – неизбежно приходит в столкновение с целью капиталистов – извлечением прибылей. Следовательно, капитализму присуще глубокое антагонистическое противоречие между производством и потреблением. Противоречие между производством и потреблением, присущее капитализму, состоит в том, что национальное богатство растет вместе с ростом нищеты миллионов рабочих, т.е. </w:t>
      </w:r>
      <w:r>
        <w:rPr>
          <w:b/>
        </w:rPr>
        <w:t>производительные силы общества растут без соответствующего роста общественного потребления</w:t>
      </w:r>
      <w:r>
        <w:t xml:space="preserve">. </w:t>
      </w:r>
    </w:p>
    <w:p>
      <w:r>
        <w:t xml:space="preserve">Это противоречие представляет собой одну из форм проявления основного противоречия капитализма – противоречия между </w:t>
      </w:r>
      <w:r>
        <w:rPr>
          <w:b/>
        </w:rPr>
        <w:t>общественным характером производства</w:t>
      </w:r>
      <w:r>
        <w:t xml:space="preserve"> и </w:t>
      </w:r>
      <w:r>
        <w:rPr>
          <w:b/>
        </w:rPr>
        <w:t>частнокапиталистической формой присвоения</w:t>
      </w:r>
      <w:r>
        <w:t xml:space="preserve">. </w:t>
      </w:r>
    </w:p>
    <w:p>
      <w:r>
        <w:t>Классики марксизма в прошлом не раз разоблачали сторонников капитализма, скрывающих глубокие противоречия капиталистической реализации произведенной продукции. Так, например, Ленин подчеркивал, что:</w:t>
      </w:r>
    </w:p>
    <w:p>
      <w:r>
        <w:rPr>
          <w:i/>
        </w:rPr>
        <w:t>«Даже при идеально гладком и пропорциональном воспроизводстве и обращении всего общественного капитала неизбежно противоречие между ростом производства и ограниченными пределами потребления. В действительности же кроме того процесс реализации идет не с идеально гладкой пропорциональностью, а лишь среди «затруднений», «колебаний», «кризисов» и пр.</w:t>
      </w:r>
      <w:r>
        <w:rPr>
          <w:i/>
        </w:rPr>
        <w:t>».</w:t>
      </w:r>
    </w:p>
    <w:p>
      <w:r>
        <w:t>Как итог, получается, что экономический кризис или, как его называли выше, промышленная рецессия, выражается прежде всего в том, что товары не находят сбыта, так как их произведено больше, чем могут купить основные потребители – население, покупательная способность которого при господстве капиталистических производственных отношений ограничена крайне узкими рамками.</w:t>
      </w:r>
    </w:p>
    <w:p>
      <w:r>
        <w:t xml:space="preserve">Следует подчеркнуть, что перепроизводство товаров во время кризисов является не абсолютным, а относительным. То есть, избыток товаров существует лишь по сравнению с платежеспособным спросом, а отнюдь не по сравнению с действительными потребностями общества. И мы сталкиваемся с абсурдной ситуацией с точки зрения здравого смысла, которую французский философ Шарль Фурье описал фразой: </w:t>
      </w:r>
      <w:r>
        <w:rPr>
          <w:b/>
          <w:i/>
        </w:rPr>
        <w:t>«избыток становится источником нужды и лишений»</w:t>
      </w:r>
      <w:r>
        <w:t>.</w:t>
      </w:r>
    </w:p>
    <w:p>
      <w:r>
        <w:rPr>
          <w:b/>
          <w:color w:val="FF0000"/>
        </w:rPr>
        <w:t>Ошибка при загрузке изображения</w:t>
      </w:r>
    </w:p>
    <w:p>
      <w:r>
        <w:t>Американские фермеры сливают молоко. Великая депрессия в США, 1930-е гг.</w:t>
      </w:r>
    </w:p>
    <w:p>
      <w:r>
        <w:rPr>
          <w:b/>
          <w:color w:val="FF0000"/>
        </w:rPr>
        <w:t>Ошибка при загрузке изображения</w:t>
      </w:r>
    </w:p>
    <w:p>
      <w:r>
        <w:t>Американские фермеры сливают молоко. США, апрель 2020 года</w:t>
      </w:r>
    </w:p>
    <w:p>
      <w:r>
        <w:t>Именно в этот момент проявляется характерный</w:t>
      </w:r>
      <w:r>
        <w:t xml:space="preserve"> разрыв между двумя важнейшими условиями производства: между средствами производства, сосредоточенными в руках капиталистов, и непосредственными производителями — миллионами наёмных рабочих, лишённых всего, кроме своей рабочей силы. Всё это приводит к созданию порочного круга: с одной стороны – излишек средств производства и продуктов, с другой – излишек рабочей силы, массы безработных, лишённых средств существования. И мы не зря показали фотографии выше, ведь из-за кризиса </w:t>
      </w:r>
      <w:r>
        <w:rPr>
          <w:b/>
        </w:rPr>
        <w:t>в США число безработных уже приближается к отметке в 40 млн. человек</w:t>
      </w:r>
      <w:r>
        <w:t xml:space="preserve">, в то время как </w:t>
      </w:r>
      <w:r>
        <w:rPr>
          <w:b/>
        </w:rPr>
        <w:t xml:space="preserve">в Украине официальная безработица </w:t>
      </w:r>
      <w:r>
        <w:t xml:space="preserve">пока составляет </w:t>
      </w:r>
      <w:r>
        <w:rPr>
          <w:b/>
        </w:rPr>
        <w:t>500 тыс., а неофициальная — около 2,5-3 млн. человек</w:t>
      </w:r>
      <w:r>
        <w:t>, что является рекордом за последние 15 лет.</w:t>
      </w:r>
    </w:p>
    <w:p>
      <w:r>
        <w:t>Важно понимать, что основное противоречие капитализма проявляется как противоположность между организацией производства в рамках отдельных предприятий и анархией производства во всём обществе. На каждом отдельном предприятии труд рабочих организован и подчинён единой воле предпринимателя, будь это олигарх или какой-нибудь капиталист помельче. Но в обществе в целом вследствие господства частной собственности на средства производства царит анархия производства.</w:t>
      </w:r>
    </w:p>
    <w:p>
      <w:r>
        <w:t>Расширение производства происходит неравномерно, ввиду чего старые пропорции между отраслями экономики постоянно нарушаются, а новые пропорции устанавливаются стихийно, путём переливов капиталов из одних отраслей в другие, из менее прибыльных в более прибыльные. Это также справедливо, как в отношении отдельных капиталистических стран, по типу Украины, так и всей капиталистической системы, неотъемлемой частью которой она является.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https://biz.liga.net/ekonomika/all/novosti/padenie-promproizvodstva-v-ukraine-uskorilos-do-162</w:t>
        </w:r>
      </w:hyperlink>
    </w:p>
    <w:p>
      <w:pPr>
        <w:pStyle w:val="ListNumber"/>
      </w:pPr>
      <w:r>
        <w:t xml:space="preserve"> </w:t>
      </w:r>
      <w:hyperlink r:id="rId12">
        <w:r>
          <w:rPr>
            <w:color w:val="0000FF"/>
            <w:u w:val="single"/>
          </w:rPr>
          <w:t>https://blogs.pravda.com.ua/authors/okhrimenko/51bff75139bd1/</w:t>
        </w:r>
      </w:hyperlink>
    </w:p>
    <w:p>
      <w:pPr>
        <w:pStyle w:val="ListNumber"/>
      </w:pPr>
      <w:r>
        <w:t xml:space="preserve"> </w:t>
      </w:r>
      <w:hyperlink r:id="rId13">
        <w:r>
          <w:rPr>
            <w:color w:val="0000FF"/>
            <w:u w:val="single"/>
          </w:rPr>
          <w:t>https://rossaprimavera.ru/news/d877f5aa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https://www.segodnya.ua/economics/enews/ukraina-i-eksport-v-es-prodaem-syre-a-zakupaem-toplivo-1224426.html</w:t>
        </w:r>
      </w:hyperlink>
    </w:p>
    <w:p>
      <w:pPr>
        <w:pStyle w:val="ListNumber"/>
      </w:pPr>
      <w:r>
        <w:t xml:space="preserve">В. И. Ленин, Еще к вопросу о теории реализации, Сочинения, т. 4, стр. 71.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uskorilos-padenie-promyshlennogo-proizvodstva" TargetMode="External"/><Relationship Id="rId11" Type="http://schemas.openxmlformats.org/officeDocument/2006/relationships/hyperlink" Target="https://biz.liga.net/ekonomika/all/novosti/padenie-promproizvodstva-v-ukraine-uskorilos-do-162" TargetMode="External"/><Relationship Id="rId12" Type="http://schemas.openxmlformats.org/officeDocument/2006/relationships/hyperlink" Target="https://blogs.pravda.com.ua/authors/okhrimenko/51bff75139bd1/" TargetMode="External"/><Relationship Id="rId13" Type="http://schemas.openxmlformats.org/officeDocument/2006/relationships/hyperlink" Target="https://rossaprimavera.ru/news/d877f5aa" TargetMode="External"/><Relationship Id="rId14" Type="http://schemas.openxmlformats.org/officeDocument/2006/relationships/hyperlink" Target="https://www.segodnya.ua/economics/enews/ukraina-i-eksport-v-es-prodaem-syre-a-zakupaem-toplivo-122442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