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Украине урежут субсидии для населения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2020-10-05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 xml:space="preserve">Капиталистическая власть урезала субсидии </w:t>
      </w:r>
      <w:r>
        <w:rPr>
          <w:b/>
        </w:rPr>
        <w:t>на 2,16 млрд грн</w:t>
      </w:r>
      <w:r>
        <w:t>. Соответствующий законопроект №3991 подписан президентом Владимиром Зеленским.</w:t>
      </w:r>
      <w:r/>
    </w:p>
    <w:p>
      <w:r>
        <w:rPr>
          <w:b/>
        </w:rPr>
        <w:t>Теперь вместо 11,6% нужно будет отдавать на коммуналку 15,4% совокупного дохода семьи.</w:t>
      </w:r>
      <w:r>
        <w:t xml:space="preserve"> Более того, введены ограничения, из-за чего граждане Украины не смогут рассчитывать на помощь, если:</w:t>
      </w:r>
    </w:p>
    <w:p>
      <w:r>
        <w:t>— есть дом площадью от 200 кв. м, или квартира от 120 кв. м;</w:t>
      </w:r>
      <w:r>
        <w:br/>
      </w:r>
      <w:r>
        <w:br/>
        <w:t>— машина возрастом до 5 лет;</w:t>
      </w:r>
      <w:r>
        <w:br/>
      </w:r>
      <w:r>
        <w:br/>
        <w:t>— сделали покупку на сумму от 50 тыс. грн;</w:t>
      </w:r>
      <w:r>
        <w:br/>
      </w:r>
      <w:r>
        <w:br/>
        <w:t>— последнее время не платили ЕСВ и не состояли на учете в Центре занятости;</w:t>
      </w:r>
      <w:r>
        <w:br/>
      </w:r>
      <w:r>
        <w:br/>
        <w:t>— есть задолженность по коммунальным платежам.</w:t>
      </w:r>
    </w:p>
    <w:p>
      <w:r>
        <w:t xml:space="preserve">Отдельно отметим, что по данным Госстата Украины </w:t>
      </w:r>
      <w:r>
        <w:rPr>
          <w:b/>
        </w:rPr>
        <w:t>общая задолженность по оплате коммунальных услуг свыше 55 млрд. гривен</w:t>
      </w:r>
      <w:r>
        <w:t>.</w:t>
      </w:r>
    </w:p>
    <w:p>
      <w:r>
        <w:t xml:space="preserve"> </w:t>
      </w:r>
    </w:p>
    <w:p>
      <w:r>
        <w:t>Источник: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https://w1.c1.rada.gov.ua/pls/zweb2/webproc4_1?pf3511=69686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http://www.ukrstat.gov.ua/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ukraine-urezhut-subsidii-dlya-naseleniya" TargetMode="External"/><Relationship Id="rId11" Type="http://schemas.openxmlformats.org/officeDocument/2006/relationships/hyperlink" Target="https://w1.c1.rada.gov.ua/pls/zweb2/webproc4_1?pf3511=69686" TargetMode="External"/><Relationship Id="rId12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