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Украине продолжают расти цены на продукты питания. Почему?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2021-05-22</w:t>
      </w:r>
    </w:p>
    <w:p>
      <w:pPr/>
      <w:r>
        <w:t>4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 xml:space="preserve">По данным Минэкономики, в середине мая 2021 года, цены на самые базовые продукты – гречку, подсолнечное масло, яйца, молоко и овощи продолжают расти. По данным Госстата, в апреле цены на продукты подскочили, по сравнению с мартом, на 1,2%. Если сравнивать год к году, рост ценников — 9,4%. </w:t>
      </w:r>
      <w:r/>
    </w:p>
    <w:p>
      <w:r>
        <w:t>Приводит данная ситуация к тому, что продукты питания украинские граждане покупают в разы дороже, чем в России и даже странах ЕС. Для сравнения возьмем наших соседей – Польшу, Республику Беларусь и РФ.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 xml:space="preserve">В Польше набор из 18 базовых продуктов (хлеб, молоко, мясо, овощи, сахар, яйца и др.) в </w:t>
      </w:r>
      <w:r>
        <w:t xml:space="preserve">среднем стоит 24,78 евро, в Украине — 25,3 евро (отметим, что зарплаты в Польше существенно выше, чем в Украине). В Белоруссии набор из базовых продуктов обойдется на 16,6% дешевле, чем в Украине, при этом на среднюю зарплату там можно купить 19,4 продуктовых набора, а в Украине — только 14,7. </w:t>
      </w:r>
      <w:r>
        <w:t xml:space="preserve">В РФ этот же набор в хоть и </w:t>
      </w:r>
      <w:r>
        <w:t>дороже на 0,5%, но на среднюю зарплату из можно купить 21,9.</w:t>
      </w:r>
    </w:p>
    <w:p>
      <w:r>
        <w:rPr>
          <w:b/>
        </w:rPr>
        <w:t>С чем же связан такой рост цен?</w:t>
      </w:r>
      <w:r>
        <w:t xml:space="preserve"> Среди прочих, выделить можно такие проблемы:</w:t>
      </w:r>
    </w:p>
    <w:p>
      <w:pPr>
        <w:pStyle w:val="ListBullet"/>
        <w:numPr>
          <w:numId w:val="10"/>
        </w:numPr>
      </w:pPr>
      <w:r>
        <w:t>Рост импорта с/х продукции из других капиталистических стран;</w:t>
      </w:r>
    </w:p>
    <w:p>
      <w:pPr>
        <w:pStyle w:val="ListBullet"/>
      </w:pPr>
      <w:r>
        <w:t>Высокий НДС и низкий госконтроль над ценами;</w:t>
      </w:r>
    </w:p>
    <w:p>
      <w:pPr>
        <w:pStyle w:val="ListBullet"/>
      </w:pPr>
      <w:r>
        <w:t>Низкие дотации с/х производства со стороны государства;</w:t>
      </w:r>
    </w:p>
    <w:p>
      <w:pPr>
        <w:pStyle w:val="ListBullet"/>
      </w:pPr>
      <w:r>
        <w:t>Рыночная экономика и анархия производства, постоянная конкуренция между производителями, отсутствие плановых заготовок продукции с/х.</w:t>
      </w:r>
    </w:p>
    <w:p>
      <w:r>
        <w:rPr>
          <w:b/>
        </w:rPr>
        <w:t>Рост импорта с/х продукции</w:t>
      </w:r>
      <w:r>
        <w:t xml:space="preserve">, как фактора влияющего на уровень цен, можно проиллюстрировать </w:t>
      </w:r>
      <w:r>
        <w:t>на примере гречки.</w:t>
      </w:r>
    </w:p>
    <w:p>
      <w:r>
        <w:t xml:space="preserve">Украина импортирует из РФ от 13,2 тысяч до 18,9 тысячи тонн гречки ежегодно. Гречка дорожала и раньше, но в начале мая правительство РФ издало постановление о запрете экспорта гречихи и гречки с 5 июня по 31 августа этого года, что нанесло нашей стране серьезный удар по ценам. </w:t>
      </w:r>
    </w:p>
    <w:p>
      <w:r>
        <w:rPr>
          <w:b/>
          <w:color w:val="FF0000"/>
        </w:rPr>
        <w:t>Ошибка при загрузке изображения</w:t>
      </w:r>
    </w:p>
    <w:p>
      <w:r>
        <w:t>Цена 1 кг гречки</w:t>
      </w:r>
    </w:p>
    <w:p>
      <w:r>
        <w:t xml:space="preserve">По данным Минагрополитики, на 7 мая закупочные цены на гречку выросли, по сравнению с апрелем, на 3%, но взрывного роста цен эксперты все же не прогнозируют. Причина банальна — </w:t>
      </w:r>
      <w:r>
        <w:rPr>
          <w:b/>
        </w:rPr>
        <w:t>дорожать больше некуда, поскольку платежеспособный спрос не будет соответствовать предложению, при этом потребность населения в продукте никуда не исчезнет.</w:t>
      </w:r>
    </w:p>
    <w:p>
      <w:r>
        <w:rPr>
          <w:b/>
        </w:rPr>
        <w:t xml:space="preserve">Высокий НДС и низкий госконтроль над ценами </w:t>
      </w:r>
      <w:r>
        <w:t>мы видим в растущих ценах подсолнечного масла и сахара.</w:t>
      </w:r>
    </w:p>
    <w:p>
      <w:r>
        <w:t>Еще в середине апреля Минэкономики заключило договоренности с производителями масла и сахара о сдерживании цен, однако они так и не заработали. Как показывает последний отчет Госстата за апрель, подсолнечное масло подорожало, по сравнению с мартом, еще на 10%. Средний разброс цен на подсолнечное масло в отечественной рознице — 60-69 гривен за литр, тогда как за 75 гривен уже можно купить оливковое масло.</w:t>
      </w:r>
    </w:p>
    <w:p>
      <w:r>
        <w:rPr>
          <w:b/>
          <w:color w:val="FF0000"/>
        </w:rPr>
        <w:t>Ошибка при загрузке изображения</w:t>
      </w:r>
    </w:p>
    <w:p>
      <w:r>
        <w:t>Цена 850 мл подсолнечного масла</w:t>
      </w:r>
    </w:p>
    <w:p>
      <w:r>
        <w:t>Сахар в то же время, за последний год подорожал больше чем на 60%, а только за апрель прибавил в цене еще 5%.</w:t>
      </w:r>
    </w:p>
    <w:p>
      <w:r>
        <w:rPr>
          <w:b/>
          <w:color w:val="FF0000"/>
        </w:rPr>
        <w:t>Ошибка при загрузке изображения</w:t>
      </w:r>
    </w:p>
    <w:p>
      <w:r>
        <w:t>Цена 1 кг сахара</w:t>
      </w:r>
    </w:p>
    <w:p>
      <w:r>
        <w:t>Напомним, что Украина является крупнейшим производителем и экспортером подсолнечного масла в мире. Доля Украины составляет 31% мирового производства подсолнечного масла (2018 г.) и 37% мирового экспорта данного продукта в денежном выражении (2020 г.). К примеру, в</w:t>
      </w:r>
      <w:r>
        <w:t xml:space="preserve"> той же Испании или Польше, даже с учетом стоимости доставки, подсолнечное масло украинского производства получается дешевле, чем оно продаётся в самой Украине. </w:t>
      </w:r>
      <w:r>
        <w:rPr>
          <w:b/>
        </w:rPr>
        <w:t>Главная причина — более низкий НДС на продукты питания, чем в Украине.</w:t>
      </w:r>
    </w:p>
    <w:p>
      <w:r>
        <w:rPr>
          <w:b/>
        </w:rPr>
        <w:t>Низкие дотации с/х производства со стороны государства</w:t>
      </w:r>
      <w:r>
        <w:t xml:space="preserve"> также влияют на ценообразование. Вновь обратим внимание на уже упомянутую гречку.</w:t>
      </w:r>
    </w:p>
    <w:p>
      <w:r>
        <w:t>Как отметили в Минэкономики, ценовую стабильность гречки должны обеспечить государственные дотации, которые недавно Кабмин пообещал фермерам, мелким сельским капиталистам, выращивающим гречку — 3,5 тысяч гривен на каждый гектар посевов. Характерно, что пока деньги платить не начали, да и выделять их будут только под будущий урожай.</w:t>
      </w:r>
    </w:p>
    <w:p>
      <w:r>
        <w:t xml:space="preserve">К тому же, как отметил руководитель Экономического дискуссионного клуба Олег Пендзин, не факт, что отечественные аграрии из-за дотаций начнут расширять площади под гречихой — культура достаточно дорогая в себестоимости и при этом менее рентабельная чем другие. Это говорит нам о проблемах связанных непосредственно с </w:t>
      </w:r>
      <w:r>
        <w:rPr>
          <w:b/>
        </w:rPr>
        <w:t>сущностью рыночной экономики</w:t>
      </w:r>
      <w:r>
        <w:t>, с естественным желанием мелкого и крупного капиталиста в первую очередь извлечь прибыль, а не обеспечить потребности общества в том или ином продукте.</w:t>
      </w:r>
    </w:p>
    <w:p>
      <w:r>
        <w:rPr>
          <w:b/>
        </w:rPr>
        <w:t>Рыночная экономика и анархия производства, постоянная конкуренция между производителями, отсутствие планирования заготовок продукции сельского хозяйства</w:t>
      </w:r>
      <w:r>
        <w:t xml:space="preserve"> — эта проблема комплексная и пронизывает все вышеупомянутые причины роста цен.</w:t>
      </w:r>
    </w:p>
    <w:p>
      <w:r>
        <w:t>За последние 30 лет обозначенные негативные тенденции в украинском сельском хозяйстве лишь нарастают. В связи с развитием капитализма и его противоречий, некогда «Всесоюзная житница», где в 1990 году один только валовый сбор зерновых составлял 51 009 тыс. тонн, утратила сельскохозяйственную самостоятельность. Все это привело в 2020 году к падению с/х производства на 11,5 %, что соизмеримо разве что с подобным обвалом в 1994 году.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 xml:space="preserve">Пока капиталисты массового обогащаются за счет растущих цен, заработная плата рабочих, в т.ч. и сельскохозяйственной сферы падает.  Несоответствие между доходами трудящихся и ценами на самые базовые продукты неминуемо ведут экономику страну к очередному присущему капиталистической системе экономическому кризису. </w:t>
      </w:r>
      <w:r>
        <w:t>Но даже преодолев это несоответствие, присущая капитализму анархия производства и отсутствие планирования хозяйства, эксплуатация и ограбление рабочих капиталистами, приведут к дальнейшему росту цен и отставанию реальных зарплат, т.е. к обнищанию.</w:t>
      </w:r>
    </w:p>
    <w:p>
      <w:r>
        <w:t xml:space="preserve"> </w:t>
      </w:r>
    </w:p>
    <w:p>
      <w:r>
        <w:t>Источники:</w:t>
      </w:r>
    </w:p>
    <w:p>
      <w:pPr>
        <w:pStyle w:val="ListNumber"/>
        <w:numPr>
          <w:numId w:val="11"/>
        </w:numPr>
      </w:pPr>
      <w:hyperlink r:id="rId11">
        <w:r>
          <w:rPr>
            <w:color w:val="0000FF"/>
            <w:u w:val="single"/>
          </w:rPr>
          <w:t>https://strana.ua/articles/analysis/332670-chto-budet-s-tsenami-na-edu-v-ukraine-.html</w:t>
        </w:r>
      </w:hyperlink>
    </w:p>
    <w:p>
      <w:pPr>
        <w:pStyle w:val="ListNumber"/>
      </w:pPr>
      <w:hyperlink r:id="rId12">
        <w:r>
          <w:rPr>
            <w:color w:val="0000FF"/>
            <w:u w:val="single"/>
          </w:rPr>
          <w:t>https://strana.ua/articles/analysis/329058-kak-kabmin-chut-ne-zablokiroval-eksport-podsolnechnoho-masla-i-snizjatsja-li-tseny.html</w:t>
        </w:r>
      </w:hyperlink>
    </w:p>
    <w:p>
      <w:pPr>
        <w:pStyle w:val="ListNumber"/>
      </w:pPr>
      <w:hyperlink r:id="rId13">
        <w:r>
          <w:rPr>
            <w:color w:val="0000FF"/>
            <w:u w:val="single"/>
          </w:rPr>
          <w:t>http://www.ukrstat.gov.ua/express/expr2021/05/52.pdf</w:t>
        </w:r>
      </w:hyperlink>
    </w:p>
    <w:p>
      <w:pPr>
        <w:pStyle w:val="ListNumber"/>
      </w:pPr>
      <w:hyperlink r:id="rId14">
        <w:r>
          <w:rPr>
            <w:color w:val="0000FF"/>
            <w:u w:val="single"/>
          </w:rPr>
          <w:t>https://ria.ru/20210125/ukraina-1594367334.html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  <w:num w:numId="11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politsturm.com/v-ukraine-prodolzhayut-rasti-ceny-na-produkty-pitaniya-pochemu" TargetMode="External"/><Relationship Id="rId11" Type="http://schemas.openxmlformats.org/officeDocument/2006/relationships/hyperlink" Target="https://strana.ua/articles/analysis/332670-chto-budet-s-tsenami-na-edu-v-ukraine-.html" TargetMode="External"/><Relationship Id="rId12" Type="http://schemas.openxmlformats.org/officeDocument/2006/relationships/hyperlink" Target="https://strana.ua/articles/analysis/329058-kak-kabmin-chut-ne-zablokiroval-eksport-podsolnechnoho-masla-i-snizjatsja-li-tseny.html" TargetMode="External"/><Relationship Id="rId13" Type="http://schemas.openxmlformats.org/officeDocument/2006/relationships/hyperlink" Target="http://www.ukrstat.gov.ua/express/expr2021/05/52.pdf" TargetMode="External"/><Relationship Id="rId14" Type="http://schemas.openxmlformats.org/officeDocument/2006/relationships/hyperlink" Target="https://ria.ru/20210125/ukraina-1594367334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