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Ситуация в здравоохранении Украины на фоне второй волны COVID-19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2020-10-15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Новостные ленты в Украине пестрят заголовками о второй волне COVID-19. В связи с ростом числа заболевших перед здравоохранительной системой уже сейчас вырисовались две серьёзные проблемы:</w:t>
      </w:r>
    </w:p>
    <w:p>
      <w:r/>
    </w:p>
    <w:p>
      <w:pPr>
        <w:pStyle w:val="ListNumber"/>
        <w:numPr>
          <w:numId w:val="10"/>
        </w:numPr>
      </w:pPr>
      <w:r>
        <w:rPr>
          <w:i/>
        </w:rPr>
        <w:t>Нехватка койко-мест в больницах в различных регионах Украины;</w:t>
      </w:r>
    </w:p>
    <w:p>
      <w:pPr>
        <w:pStyle w:val="ListNumber"/>
      </w:pPr>
      <w:r>
        <w:rPr>
          <w:i/>
        </w:rPr>
        <w:t>Недоступность быстрого и точного тестирования на коронавирус для большей части населения страны.</w:t>
      </w:r>
    </w:p>
    <w:p>
      <w:r>
        <w:rPr>
          <w:b/>
        </w:rPr>
        <w:br/>
      </w:r>
      <w:r>
        <w:rPr>
          <w:b/>
        </w:rPr>
        <w:br/>
        <w:t>Нехватка койко-мест в больницах по всей Украине</w:t>
      </w:r>
    </w:p>
    <w:p>
      <w:r>
        <w:t>Проблема с количеством мест в больницах стала назревать еще в конце сентября, но в октябре ситуация усугубилась. Что мы имеем по данным Минздрава от 15 октября 2020 года: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Как видим, медучреждения в различных областях Украины уже заполнены на более, чем 60-70%, что закономерно создаёт необходимость во всё большем количестве койко-мест. Комментируя текущую ситуацию, министр здравоохранения Максим Степанов сообщил на брифинге 13 октября, что больными COVID-19 уже занята 21 тысяча коек из 34 тысяч — то есть более 60%.</w:t>
      </w:r>
    </w:p>
    <w:p>
      <w:r>
        <w:t>Также глава Минздрава заявил, что максимальное количество коек в Украине — 52 тысячи. На сегодня в обращение ввели 34 154 койки, ещё 6,5 тысячи коек готовят к вводу. Помимо этого планируют добавить 12 тысяч коек, в том числе использовать места в больницах Академии медицинских наук и других учреждениях.</w:t>
      </w:r>
    </w:p>
    <w:p>
      <w:r>
        <w:t xml:space="preserve">Очевидно, что ресурсы здравоохранительной системы страны не бесконечны. Более того, проводимая правящим в Украине классом капиталистов </w:t>
      </w:r>
      <w:r>
        <w:rPr>
          <w:b/>
        </w:rPr>
        <w:t xml:space="preserve">медреформа привела к ускорению процесса сокращения </w:t>
      </w:r>
      <w:r>
        <w:rPr>
          <w:b/>
        </w:rPr>
        <w:t>медперсонала и больниц, а значит и койко-мест</w:t>
      </w:r>
      <w:r>
        <w:t>.</w:t>
      </w:r>
    </w:p>
    <w:p>
      <w:r>
        <w:t>Отдельно для наших читателей отметим, что Политштурм широко осветил системные проблемы здравоохранения капиталистической Украины в различных материалах. Среди прочих, это:</w:t>
      </w:r>
    </w:p>
    <w:p>
      <w:pPr>
        <w:pStyle w:val="ListBullet"/>
        <w:numPr>
          <w:numId w:val="11"/>
        </w:numPr>
      </w:pPr>
      <w:hyperlink r:id="rId11">
        <w:r>
          <w:rPr>
            <w:color w:val="0000FF"/>
            <w:u w:val="single"/>
          </w:rPr>
          <w:t>Украина испытывает дефицит врачей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В Украине стартовал второй этап медреформы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В Украине закроют туберкулезные и психиатрические диспансеры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«Оптимизация» психиатрических учреждений в Украине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Про уничтоженный завод “Буревестник” и производство аппаратов ИВЛ</w:t>
        </w:r>
      </w:hyperlink>
    </w:p>
    <w:p>
      <w:pPr>
        <w:pStyle w:val="ListBullet"/>
      </w:pPr>
      <w:hyperlink r:id="rId16">
        <w:r>
          <w:rPr>
            <w:color w:val="0000FF"/>
            <w:u w:val="single"/>
          </w:rPr>
          <w:t>В Украине лишат работы зубных врачей</w:t>
        </w:r>
      </w:hyperlink>
    </w:p>
    <w:p>
      <w:pPr>
        <w:pStyle w:val="ListBullet"/>
      </w:pPr>
      <w:hyperlink r:id="rId17">
        <w:r>
          <w:rPr>
            <w:color w:val="0000FF"/>
            <w:u w:val="single"/>
          </w:rPr>
          <w:t>Зарплата хирургов высшей категории составляет 5 тыс. грн.</w:t>
        </w:r>
      </w:hyperlink>
    </w:p>
    <w:p>
      <w:pPr>
        <w:pStyle w:val="ListBullet"/>
      </w:pPr>
      <w:hyperlink r:id="rId18">
        <w:r>
          <w:rPr>
            <w:color w:val="0000FF"/>
            <w:u w:val="single"/>
          </w:rPr>
          <w:t>332 больницы находятся на грани закрытия из-за нехватки финансирования</w:t>
        </w:r>
      </w:hyperlink>
    </w:p>
    <w:p>
      <w:r>
        <w:t>А также в отдельном ролике:</w:t>
      </w:r>
    </w:p>
    <w:p/>
    <w:p>
      <w:r>
        <w:rPr>
          <w:b/>
          <w:color w:val="FF0000"/>
        </w:rPr>
        <w:t>Неподдерживаемый элемент: IFRAME</w:t>
      </w:r>
    </w:p>
    <w:p>
      <w:r>
        <w:rPr>
          <w:b/>
        </w:rPr>
        <w:t>Недоступность быстрого и точного тестирования на коронавирус для большей части населения страны</w:t>
      </w:r>
    </w:p>
    <w:p>
      <w:r>
        <w:t xml:space="preserve">Сдача теста на коронавирус в Украине становится проблемой для простых людей. К примеру жители </w:t>
      </w:r>
      <w:r>
        <w:t>Киева массово публикуют в соцсетях фотографии из лабораторий — длинные очереди, причем никакой дистанции и даже не все в масках.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«Тут даже если пришел без коронавируса, то есть шанс подцепить»</w:t>
      </w:r>
      <w:r>
        <w:t>, — возмущаются люди. Причем очереди занимают едва ли не с 4-5 часов утра и если пришел позже, то на тестирование уже не попадешь.</w:t>
      </w:r>
    </w:p>
    <w:p>
      <w:r>
        <w:t xml:space="preserve">С результатами тоже проблема — их приходится ждать до 7-10 дней — слишком долго для болезни, которая может стремительно развиваться. Но даже на таких условиях сдать тесты бесплатно в столице может далеко не каждый. Есть еще вариант с частными лабораториями. Расценки — </w:t>
      </w:r>
      <w:r>
        <w:rPr>
          <w:b/>
        </w:rPr>
        <w:t>от 700 и почти до 3 тыс. гривен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При этом в самых дешевых лабораториях с ценником в 700-800 гривен также длинные очереди. Чтобы пройти тест быстро и без очереди, а также получить результат на следующий день, необходимо заплатить </w:t>
      </w:r>
      <w:r>
        <w:rPr>
          <w:b/>
        </w:rPr>
        <w:t>не менее 1,4-1,5 тыс. гривен</w:t>
      </w:r>
      <w:r>
        <w:t>.</w:t>
      </w:r>
    </w:p>
    <w:p>
      <w:r>
        <w:t>По словам экс-главного санитарного врача Украины Святослава Протаса, себестоимость теста не превышает 100 гривен, т.е. сейчас прибыль на ПЦР-диагностике бьёт все рекорды.</w:t>
      </w:r>
    </w:p>
    <w:p>
      <w:r>
        <w:rPr>
          <w:i/>
        </w:rPr>
        <w:t>«Ценник в 1,5-2 тысячи, возможно, был оправдан в начале эпидемии, когда тест-система стоила тысячу гривен. Но сейчас ее цена — всего 100 гривен. А лаборатории почему-то «забыли» пересмотреть свои прайсы»</w:t>
      </w:r>
      <w:r>
        <w:t>, — говорит Протас.</w:t>
      </w:r>
    </w:p>
    <w:p>
      <w:r>
        <w:t xml:space="preserve">Помимо этого, есть серьезные подозрения что все эти </w:t>
      </w:r>
      <w:r>
        <w:rPr>
          <w:b/>
        </w:rPr>
        <w:t>услуги могут ещё и подорожать</w:t>
      </w:r>
      <w:r>
        <w:t>:</w:t>
      </w:r>
    </w:p>
    <w:p>
      <w:r>
        <w:rPr>
          <w:i/>
        </w:rPr>
        <w:t>«Из-за дефицита тест-систем на мировом рынке возможен их дефицит и рост цен. Частные клиники в более выигрышном положении, чем государственные, у них запас тест-систем больше. Но он все равно не безграничный, неизвестно насколько его хватит, особенно, если эпидемиологическая ситуация будет ухудшаться»</w:t>
      </w:r>
      <w:r>
        <w:t>, — пояснил Протас.</w:t>
      </w:r>
    </w:p>
    <w:p>
      <w:r>
        <w:t>Важно понимать, что отечественное производство тест-систем не удовлетворяет запросы, и Украина в большинстве своем закупает тесты из Китая или контрабандно завозит из РФ, о чём сообщает глава Национальной медицинской палаты Сергей Кравченко.</w:t>
      </w:r>
    </w:p>
    <w:p>
      <w:r>
        <w:t xml:space="preserve">Также, на недавнем Кабмине принято решение выделить 100 млн гривен, чтобы привлечь частные лаборатории к государственному тестированию. </w:t>
      </w:r>
      <w:r>
        <w:t>Но, как пояснил глава Минздрава Максим Степанов, это не значит, что украинцы смогут делать бесплатные тесты у частников. Частным лабораториям просто будут передавать тесты, забор которых проведут в государственных лабораториях и больницах. Следовательно можно рассчитывать лишь на сокращение времени ожидания результатов в гослабораториях.</w:t>
      </w:r>
    </w:p>
    <w:p>
      <w:r>
        <w:t xml:space="preserve">Как итог, с одной стороны очевидно, что в условиях экономического кризиса, усугубленного эпидемией, капиталисты не намерены предоставлять гражданам Украины такую роскошь, как общедоступная и бесплатная медицина, потому и превращают её в коммерческую услугу. </w:t>
      </w:r>
      <w:r>
        <w:t>Для правящего капиталистического класса вложение средств в здравоохранение не является рентабельным, не приносит им того, ради чего существует капиталистическое государство – прибыли.</w:t>
      </w:r>
    </w:p>
    <w:p>
      <w:r>
        <w:t>С другой стороны, реформирование и оптимизация системы здравоохранения, проводимые капиталистами как раз для повышения рентабельности, привели к тому, что медучреждения имеют все шансы не справиться с лечением возрастающего количества больных коронавирусом, а у больных — всё меньше возможностей получить необходимую помощь.</w:t>
      </w:r>
    </w:p>
    <w:p>
      <w:r>
        <w:t>Отдельно подчеркнем, когда мы затрагиваем тему COVID-19 и разрушающегося здравоохранения, мы не пытаемся запугать читателей смертностью. Мы хотим объяснить, что учитывая скорость распространения вируса, возрастающее количество одномоментных обращений различных пациентов (болеющих не только коронавирусом) в медучреждения страны невозможно будет обработать в полном объёме. В свою очередь, это приведёт к параличу здравоохранительной системы.</w:t>
      </w:r>
    </w:p>
    <w:p>
      <w:r>
        <w:t>Добавив сюда ещё проблему роста бедности в стране, высокую задолженность по зарплатам, безработицу, рост цен на товары и услуги, мы получим все основания для социального взрыва или чего-нибудь похуже. Это и есть главный кошмар для правящего класса капиталистов, мечущегося между «экономическим кризисом» и «эпидемией», как между двух огней.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9">
        <w:r>
          <w:rPr>
            <w:color w:val="0000FF"/>
            <w:u w:val="single"/>
          </w:rPr>
          <w:t>https://korrespondent.net/ukraine/4283773-v-semy-rehyonakh-bolnychnye-koiky-zapolneny-na-70-moz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https://hromadske.ua/ru/posts/v-ukraine-zanyaty-70-koek-dlya-bolnyh-s-covid-imeyushihsya-sredstv-individualnoj-zashity-hvatit-na-dva-mesyaca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https://strana.ua/news/294330-v-ukraine-zapolneny-59-4-bolnichnykh-koek-dlja-zarazhennykh-koronavirusom-.html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https://strana.ua/news/294315-maksim-stepanov-rasskazal-o-privlechenii-chastnykh-laboratorij-dlja-testov-na-covid-19.html</w:t>
        </w:r>
      </w:hyperlink>
    </w:p>
    <w:p>
      <w:pPr>
        <w:pStyle w:val="ListNumber"/>
      </w:pPr>
      <w:hyperlink r:id="rId23">
        <w:r>
          <w:rPr>
            <w:color w:val="0000FF"/>
            <w:u w:val="single"/>
          </w:rPr>
          <w:t>https://strana.ua/articles/analysis/294454-kak-v-ukraine-sdat-test-na-koronavirus-besplatno-i-za-denhi.html</w:t>
        </w:r>
      </w:hyperlink>
    </w:p>
    <w:p>
      <w:pPr>
        <w:pStyle w:val="ListNumber"/>
      </w:pPr>
      <w:hyperlink r:id="rId24">
        <w:r>
          <w:rPr>
            <w:color w:val="0000FF"/>
            <w:u w:val="single"/>
          </w:rPr>
          <w:t>https://strana.ua/news/295011-minzdrav-ukrainy-nazval-edinstvennuju-oblast-kotoraja-hotova-k-oslableniju-karantina.html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ituaciya-v-zdravooxranenii-ukrainy-na-fone-vtoroj-volny-covid-19" TargetMode="External"/><Relationship Id="rId11" Type="http://schemas.openxmlformats.org/officeDocument/2006/relationships/hyperlink" Target="https://ua.politsturm.com/ukraina-ispytyvaet-deficit-vrachej/" TargetMode="External"/><Relationship Id="rId12" Type="http://schemas.openxmlformats.org/officeDocument/2006/relationships/hyperlink" Target="https://ua.politsturm.com/v-ukraine-startoval-vtoroj-etap-medreformy/" TargetMode="External"/><Relationship Id="rId13" Type="http://schemas.openxmlformats.org/officeDocument/2006/relationships/hyperlink" Target="https://ua.politsturm.com/v-ukraine-zakroyut-tuberkuleznye-i-psixiatricheskie-dispansery" TargetMode="External"/><Relationship Id="rId14" Type="http://schemas.openxmlformats.org/officeDocument/2006/relationships/hyperlink" Target="https://ua.politsturm.com/optimizaciya-psixiatricheskix-uchrezhdenij-v-ukraine/" TargetMode="External"/><Relationship Id="rId15" Type="http://schemas.openxmlformats.org/officeDocument/2006/relationships/hyperlink" Target="https://ua.politsturm.com/pro-unichtozhennyj-zavod-burevestnik-i-proizvodstvo-apparatov-ivl/" TargetMode="External"/><Relationship Id="rId16" Type="http://schemas.openxmlformats.org/officeDocument/2006/relationships/hyperlink" Target="https://ua.politsturm.com/v-ukraine-lishat-raboty-zubnyx-vrachej/" TargetMode="External"/><Relationship Id="rId17" Type="http://schemas.openxmlformats.org/officeDocument/2006/relationships/hyperlink" Target="https://ua.politsturm.com/zarplata-xirurgov-vysshej-kategorii-sostavlyaet-5-tys-grn/" TargetMode="External"/><Relationship Id="rId18" Type="http://schemas.openxmlformats.org/officeDocument/2006/relationships/hyperlink" Target="https://ua.politsturm.com/332-bolnicy-naxodyatsya-na-grani-zakrytiya-iz-za-nexvatki-finansirovaniya/" TargetMode="External"/><Relationship Id="rId19" Type="http://schemas.openxmlformats.org/officeDocument/2006/relationships/hyperlink" Target="https://korrespondent.net/ukraine/4283773-v-semy-rehyonakh-bolnychnye-koiky-zapolneny-na-70-moz" TargetMode="External"/><Relationship Id="rId20" Type="http://schemas.openxmlformats.org/officeDocument/2006/relationships/hyperlink" Target="https://hromadske.ua/ru/posts/v-ukraine-zanyaty-70-koek-dlya-bolnyh-s-covid-imeyushihsya-sredstv-individualnoj-zashity-hvatit-na-dva-mesyaca" TargetMode="External"/><Relationship Id="rId21" Type="http://schemas.openxmlformats.org/officeDocument/2006/relationships/hyperlink" Target="https://strana.ua/news/294330-v-ukraine-zapolneny-59-4-bolnichnykh-koek-dlja-zarazhennykh-koronavirusom-.html" TargetMode="External"/><Relationship Id="rId22" Type="http://schemas.openxmlformats.org/officeDocument/2006/relationships/hyperlink" Target="https://strana.ua/news/294315-maksim-stepanov-rasskazal-o-privlechenii-chastnykh-laboratorij-dlja-testov-na-covid-19.html" TargetMode="External"/><Relationship Id="rId23" Type="http://schemas.openxmlformats.org/officeDocument/2006/relationships/hyperlink" Target="https://strana.ua/articles/analysis/294454-kak-v-ukraine-sdat-test-na-koronavirus-besplatno-i-za-denhi.html" TargetMode="External"/><Relationship Id="rId24" Type="http://schemas.openxmlformats.org/officeDocument/2006/relationships/hyperlink" Target="https://strana.ua/news/295011-minzdrav-ukrainy-nazval-edinstvennuju-oblast-kotoraja-hotova-k-oslableniju-karanti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