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Репрессии в отношении рабочих активистов в ДНР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2020-12-07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3 декабря произошло похищение известного общественного деятеля в ДНР, а в прошлом политика, Сергея Куца. Утром 4 декабря он вернулся домой, ранений и травм у него нет, но психике явно был нанесен существенный урон.</w:t>
      </w:r>
      <w:r/>
    </w:p>
    <w:p>
      <w:r>
        <w:rPr>
          <w:i/>
        </w:rPr>
        <w:t>«Всю ночь в пластиковых наручниках продержали в каком-то подвале. Кто были эти люди, я не знаю, поскольку на голову мне надели мешок. Их интересовало два вопроса: кто помогает мне в России и осознаю ли я свою якобы «подрывную» деятельность против ДНР? Я им говорил, что всё это чистая ложь. Никакой деятельности я не веду и никогда не вёл против республики, поскольку являюсь активным участником Русской весны и депутатом Верховного совета ДНР (первый созыв). Утром меня выбросили возле городского пруда с мешком на голове»,</w:t>
      </w:r>
      <w:r>
        <w:t xml:space="preserve"> — сообщил Сергей корреспонденту ИА «Новороссия».</w:t>
      </w:r>
    </w:p>
    <w:p>
      <w:r>
        <w:t>«Подрывная деятельность» видимо заключается в том, что Сергей после работы депутатом (на второй срок его не избрали), пошел работать на шахту им. Калинина (г. Донецк) и пытался там учредить независимый профсоюз. Неоднократно обращался в прокуратуру по вопросам невыплаты зарплат шахтёрам. Такая деятельность не осталась без внимания властей — из шахты Сергея уволили, после чего он уже не мог найти другую работу, так как руководителям угольных предприятий республики запретили под угрозой потери должности принимать человека на работу.</w:t>
      </w:r>
    </w:p>
    <w:p>
      <w:r>
        <w:t xml:space="preserve">По информации от жены потерпевшего – Марины Куц – во время обстрелов их дом был разрушен, и они стали переселенцами в ДНР и никаких компенсаций за потерянное жилье пособий они не получали. Вместе с другими такими же людьми их поселили в общежитие медуниверситета. Но в прошлом году людей из него начали выселять, не предоставив иного жилья. Люди провели ряд акций протеста, писали жалобы, </w:t>
      </w:r>
      <w:hyperlink r:id="rId11">
        <w:r>
          <w:rPr>
            <w:color w:val="0000FF"/>
            <w:u w:val="single"/>
          </w:rPr>
          <w:t>записывали видеообращения</w:t>
        </w:r>
      </w:hyperlink>
      <w:r>
        <w:t>.</w:t>
      </w:r>
    </w:p>
    <w:p>
      <w:r>
        <w:t>23 августа 2019 года Марина и Сергей подали документы на оформление гражданства Российской Федерации. Их заявку должны были рассмотреть в течении трех месяцев, но спустя год им ответили отказом.</w:t>
      </w:r>
    </w:p>
    <w:p>
      <w:r>
        <w:rPr>
          <w:i/>
        </w:rPr>
        <w:t>«По истечении года мы получили полный отказ в приобретении гражданства РФ, причем наша миграционная служба ДНР меня до сих пор не известила, не известила официально и Миграционная служба РФ по Ростовской области. Узнали мы из других источников РФ. Причем, решение об отклонении заявления о приобретении гражданства РФ на основании пункта «А» ч. 1 ст. 16 Федерального закона № 62-ФЗ»</w:t>
      </w:r>
      <w:r>
        <w:t>, – отметила Куц. Речь идёт о выступление за насильственное свержение конституционного строя России.</w:t>
      </w:r>
    </w:p>
    <w:p>
      <w:r>
        <w:t>Женщина считает, что им отказали в российском гражданстве из-за позиции министерства госбезопасности ДНР. За несколько лет общественной деятельности, они успели нажить врагов как в МГБ, так и в прокуратуре, и в отделе по борьбе с организованной преступностью (ОБОП).</w:t>
      </w:r>
    </w:p>
    <w:p>
      <w:r>
        <w:t xml:space="preserve">Похищение людей в «народных» республиках уже давно стало излюбленным приёмом местных спецслужб. Репрессии в отношении активистов проводились во время </w:t>
      </w:r>
      <w:hyperlink r:id="rId12">
        <w:r>
          <w:rPr>
            <w:color w:val="0000FF"/>
            <w:u w:val="single"/>
          </w:rPr>
          <w:t>июньских забастовок шахтеров</w:t>
        </w:r>
      </w:hyperlink>
      <w:r>
        <w:t>, о чем писал Политштурм. На примере данной истории будущие рабочие активисты, которые будут появляться, должны осознать, что для эффективной борьбы с капиталом необходимо тайно (с учетом обстановки) работать с коллективом своего предприятия, чтобы в случае коллективных действий (забастовка или другие формы протестов) невозможно было вычленить отдельных рабочих и подвергнуть репрессиям. Необходимо также озаботиться и вопросом взаимозаменяемости кадров, чтобы в случае каких-либо действий со стороны капиталистической власти, деятельность актива на предприятии не прекращалась.</w:t>
      </w:r>
    </w:p>
    <w:p>
      <w:r>
        <w:t>Но к чему же история с гражданством? Вероятнее всего, капиталистам как в ДНР, так и в России не хочется, чтобы «экстремист» продолжал свою общественную деятельность в РФ и рассказал о том, в каком положении находятся рабочие в ДНР и ЛНР, в каком положении находятся те, кто отстаивает интересы рабочего класса.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3">
        <w:r>
          <w:rPr>
            <w:color w:val="0000FF"/>
            <w:u w:val="single"/>
          </w:rPr>
          <w:t>https://t.me/donbasscase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https://novorosinform.org/837257</w:t>
        </w:r>
      </w:hyperlink>
    </w:p>
    <w:p>
      <w:pPr>
        <w:pStyle w:val="ListNumber"/>
      </w:pPr>
      <w:hyperlink r:id="rId15">
        <w:r>
          <w:rPr>
            <w:color w:val="0000FF"/>
            <w:u w:val="single"/>
          </w:rPr>
          <w:t>https://dnews.dn.ua/news/755168</w:t>
        </w:r>
      </w:hyperlink>
    </w:p>
    <w:p>
      <w:pPr>
        <w:pStyle w:val="ListNumber"/>
      </w:pPr>
      <w:hyperlink r:id="rId11">
        <w:r>
          <w:rPr>
            <w:color w:val="0000FF"/>
            <w:u w:val="single"/>
          </w:rPr>
          <w:t>https://dnews.dn.ua/news/748177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https://ua.politsturm.com/klassovaya-borba-i-unichtozhenie-ugolnoj-promyshlennosti-v-lnr/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repressii-v-otnoshenii-rabochix-aktivistov-v-dnr" TargetMode="External"/><Relationship Id="rId11" Type="http://schemas.openxmlformats.org/officeDocument/2006/relationships/hyperlink" Target="https://dnews.dn.ua/news/748177" TargetMode="External"/><Relationship Id="rId12" Type="http://schemas.openxmlformats.org/officeDocument/2006/relationships/hyperlink" Target="https://ua.politsturm.com/klassovaya-borba-i-unichtozhenie-ugolnoj-promyshlennosti-v-lnr/" TargetMode="External"/><Relationship Id="rId13" Type="http://schemas.openxmlformats.org/officeDocument/2006/relationships/hyperlink" Target="https://t.me/donbasscase" TargetMode="External"/><Relationship Id="rId14" Type="http://schemas.openxmlformats.org/officeDocument/2006/relationships/hyperlink" Target="https://novorosinform.org/837257" TargetMode="External"/><Relationship Id="rId15" Type="http://schemas.openxmlformats.org/officeDocument/2006/relationships/hyperlink" Target="https://dnews.dn.ua/news/755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