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Рабочие Сумского НПО требуют погасить долги по зарплате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2021-03-21</w:t>
      </w:r>
    </w:p>
    <w:p>
      <w:pPr/>
      <w:r>
        <w:t>2 мин. на чтение</w:t>
      </w:r>
    </w:p>
    <w:p>
      <w:r/>
      <w:r>
        <w:br/>
      </w:r>
      <w:r>
        <w:br/>
      </w:r>
      <w:r>
        <w:br/>
      </w:r>
      <w:r>
        <w:br/>
      </w:r>
      <w:r>
        <w:br/>
      </w:r>
      <w:r>
        <w:br/>
      </w:r>
      <w:r>
        <w:br/>
      </w:r>
      <w:r>
        <w:br/>
      </w:r>
      <w:r>
        <w:br/>
      </w:r>
      <w:r>
        <w:br/>
      </w:r>
      <w:r>
        <w:br/>
      </w:r>
      <w:r>
        <w:br/>
      </w:r>
      <w:r>
        <w:br/>
      </w:r>
      <w:r>
        <w:br/>
      </w:r>
      <w:r>
        <w:br/>
      </w:r>
      <w:r/>
    </w:p>
    <w:p>
      <w:r>
        <w:t xml:space="preserve">На этой неделе, 15 марта, у стен Сумской областной прокуратуры прошел митинг нынешних и бывших работников Сумского НПО. По данным полиции, пришли около полусотни человек. Причиной митинга является задолженность по зарплате – данная проблема носит хронический характер на предприятиях Украины. Люди также требовали встречи с прокурором Сумской области. Долг по зарплате на начало марта </w:t>
      </w:r>
      <w:r>
        <w:rPr>
          <w:b/>
        </w:rPr>
        <w:t>составил 230 млн. грн.</w:t>
      </w:r>
      <w:r/>
    </w:p>
    <w:p>
      <w:r>
        <w:rPr>
          <w:i/>
        </w:rPr>
        <w:t>«Четыре тысячи людей доказали в суде, что предприятие должно им деньги. Все эти дела в исполнительной службе. Исполнительная служба, такое впечатление, что она залегла. Нет движения, никаких выплат. Она должна выполнить решение суда. Претензии к прокурору: прокурор области обязан следить за соблюдением законодательства на территории»</w:t>
      </w:r>
      <w:r>
        <w:t>, — говорит участник митинга Михаил Бриченко.</w:t>
      </w:r>
    </w:p>
    <w:p>
      <w:r>
        <w:t>Михаил рассказал, что работал на заводе 38 лет, был оператором станков с программным управлением. В 2018 году уволился из-за задолженности по зарплате и до сих пор не получил расчета.</w:t>
      </w:r>
    </w:p>
    <w:p>
      <w:r>
        <w:t>Сумское НПО является на сегодняшний день наибольшим должником по выплате заработной платы работникам. Они неоднократно выходили на митинги и даже приходили на сессию облсовета 26 февраля. Тогда же стало известно, что недавно созданное на мощностях Сумского НПО АО «СМНПО-Инжиниринг» открещивается от долгов, а прибыли выводятся за рубеж, так как основатель – Владимир Владимирович Лукьяненко – гражданин РФ.</w:t>
      </w:r>
    </w:p>
    <w:p>
      <w:r>
        <w:t>Однако сам Владимир Лукьяненко на встрече с главой Сумского облсовета 18 марта рассказал, что АО «СМНПО-Инжиниринг» было создано в 2020 году для предотвращения неизбежного банкротства. По его словам, сегодня предприятие обеспечивает занятость 4400 работникам.</w:t>
      </w:r>
    </w:p>
    <w:p>
      <w:r>
        <w:t>Директор АО «СМНПО-Инжиниринг» пожаловался, что предприятие унаследовало тяжкое бремя долговых обязательств, которое осталось от  бывших владельцев и руководителей. Кроме долга по зарплате, у НПО больше 9 млрд. грн. банковского долга, более 3 млрд. грн. просроченной кредиторской задолженности перед поставщиками, около 650 млн. грн. задолженности по налогам.</w:t>
      </w:r>
    </w:p>
    <w:p>
      <w:r>
        <w:t>«</w:t>
      </w:r>
      <w:r>
        <w:rPr>
          <w:i/>
        </w:rPr>
        <w:t>С июля текущего года, по завершении контрактной кампании, мы планируем обеспечить ресурс для уплаты зарплатных долга в размере не менее 500 000 грн. ежемесячно. Эти средства будут направлены на выплату наименее защищенным и наиболее социально уязвленным слоям рабочих</w:t>
      </w:r>
      <w:r>
        <w:t>», — отметил руководитель предприятия.</w:t>
      </w:r>
    </w:p>
    <w:p>
      <w:r>
        <w:t>По долгам по зарплате, Владимир Лукьяненко отметил, что они были готовы продать стадион «Юбилейный», который принадлежит предприятию, но не за 8 млн. грн., как его выставила на продажу исполнительная служба, а за 320 млн. грн.</w:t>
      </w:r>
    </w:p>
    <w:p>
      <w:r>
        <w:t>«</w:t>
      </w:r>
      <w:r>
        <w:rPr>
          <w:i/>
        </w:rPr>
        <w:t>У нас есть отчет о независимой оценке доли корпоративных прав АО «Сумское НПО» от Гильдии оценщиков Украины по рыночной стоимости стадиона, где указано, что стоимость продажи стадиона ООО «СЕВЕР АГРО СЕРВИС», которое приобрело объект за 8,12 млн. грн., занижена в 40 раз. Все эти средства должны были пойти на погашение долгов по зарплате. Но здесь помешала Сумская ОГА, руководство которой, вместо того, чтобы помочь предприятию, загоняет его в долги и стоит на стороне исполнительной службы</w:t>
      </w:r>
      <w:r>
        <w:t>«.</w:t>
      </w:r>
    </w:p>
    <w:p>
      <w:r>
        <w:t>Он также вспомнил ситуацию, когда бывший нардеп Олег Медуница пролоббировал в 2016 году срыв госзаказа Сумского НПО  по трем тендерам на реконструкцию отечественной ГТС на сумму 1,31 млрд. грн.</w:t>
      </w:r>
    </w:p>
    <w:p>
      <w:r>
        <w:t xml:space="preserve">Учитывая положение внутри предприятия, а также условия для развития промышленности, которые культивировались все годы независимости, рассчитывать на положительный исход решения вопроса рабочим не стоит. </w:t>
      </w:r>
      <w:r>
        <w:t xml:space="preserve">Безусловно, можно поприветствовать решительность рабочих в борьбе за свои права, за попытку привлечь журналистов с целью максимальной огласки, хотя в прокуратуру инициативную группу вместе с журналистами не пустили. </w:t>
      </w:r>
    </w:p>
    <w:p>
      <w:r>
        <w:t>Как мы подчеркиваем в наших материалах, необходимо с борьбой экономической развивать и борьбу политическую, так как пока существует капитализм существуют и его пороки. Политштурм готов оказать информационную поддержку и принять новые кадры в свои ряды.</w:t>
      </w:r>
    </w:p>
    <w:p>
      <w:r>
        <w:t xml:space="preserve"> </w:t>
      </w:r>
    </w:p>
    <w:p>
      <w:r>
        <w:t>Источники:</w:t>
      </w:r>
    </w:p>
    <w:p>
      <w:pPr>
        <w:pStyle w:val="ListNumber"/>
        <w:numPr>
          <w:numId w:val="10"/>
        </w:numPr>
      </w:pPr>
      <w:hyperlink r:id="rId11">
        <w:r>
          <w:rPr>
            <w:color w:val="0000FF"/>
            <w:u w:val="single"/>
          </w:rPr>
          <w:t>http://dancor.sumy.ua/news/newsline/358322</w:t>
        </w:r>
      </w:hyperlink>
    </w:p>
    <w:p>
      <w:pPr>
        <w:pStyle w:val="ListNumber"/>
      </w:pPr>
      <w:hyperlink r:id="rId12">
        <w:r>
          <w:rPr>
            <w:color w:val="0000FF"/>
            <w:u w:val="single"/>
          </w:rPr>
          <w:t>https://topgorod.com/news/sumy/obschestvo/24260-pod-sumskoj-oblastnoj-prokuraturoj-mitingovali-frunzentsy.html</w:t>
        </w:r>
      </w:hyperlink>
    </w:p>
    <w:p>
      <w:pPr>
        <w:pStyle w:val="ListNumber"/>
      </w:pPr>
      <w:hyperlink r:id="rId13">
        <w:r>
          <w:rPr>
            <w:color w:val="0000FF"/>
            <w:u w:val="single"/>
          </w:rPr>
          <w:t>https://sumy-stars.pp.ua/news/sumskie-mashinostroiteli-prishli-na-sessiyu-oblsoveta/</w:t>
        </w:r>
      </w:hyperlink>
    </w:p>
    <w:p>
      <w:pPr>
        <w:pStyle w:val="ListNumber"/>
      </w:pPr>
      <w:hyperlink r:id="rId14">
        <w:r>
          <w:rPr>
            <w:color w:val="0000FF"/>
            <w:u w:val="single"/>
          </w:rPr>
          <w:t>http://dancor.sumy.ua/news/newsline/358102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rabochie-sumskogo-npo-trebuyut-pogasit-dolgi-po-zarplate" TargetMode="External"/><Relationship Id="rId11" Type="http://schemas.openxmlformats.org/officeDocument/2006/relationships/hyperlink" Target="http://dancor.sumy.ua/news/newsline/358322" TargetMode="External"/><Relationship Id="rId12" Type="http://schemas.openxmlformats.org/officeDocument/2006/relationships/hyperlink" Target="https://topgorod.com/news/sumy/obschestvo/24260-pod-sumskoj-oblastnoj-prokuraturoj-mitingovali-frunzentsy.html" TargetMode="External"/><Relationship Id="rId13" Type="http://schemas.openxmlformats.org/officeDocument/2006/relationships/hyperlink" Target="https://sumy-stars.pp.ua/news/sumskie-mashinostroiteli-prishli-na-sessiyu-oblsoveta/" TargetMode="External"/><Relationship Id="rId14" Type="http://schemas.openxmlformats.org/officeDocument/2006/relationships/hyperlink" Target="http://dancor.sumy.ua/news/newsline/35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