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Подземная забастовка шахтеров в Лисичанске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Долг по зарплате в размере более одного миллиарда гривен, а также ряд давно не решённых проблем в горной отрасли привёл к тому, что всё лето 2018-го года сопровождалось акциями шахтёров. Митинги под Верховной Радой и обращения в ООН результатов не принесли. Теперь  работники шахт переходят к более решительным методам борьбы.</w:t>
      </w:r>
      <w:r/>
    </w:p>
    <w:p>
      <w:r>
        <w:t>Так, с 19 Октября 15 шахтеров на шахте имени Капустина продолжают подземную забастовку: под землёй на 30 октября находятся 14 горняков. 29 октября один из протестующих был поднят на поверхность в связи с начавшейся пневмонией.</w:t>
      </w:r>
    </w:p>
    <w:p>
      <w:r>
        <w:t>Также бастующие под землей шахтеры записали видеообращение, в котором призывают работников других шахт и просто рабочих, чьи интересы угнетаются, объединяться и становиться на путь борьбы за свои права. Властям страны предъявлено требование решить проблемы отрасли.</w:t>
      </w:r>
    </w:p>
    <w:p>
      <w:r>
        <w:t>Если требования бастующих не будут выполнены, все четыре шахты госпредприятия «Лисичанскуголь» остановят работу. Также протестующие перекроют дороги на Харьков и Киев.</w:t>
      </w:r>
    </w:p>
    <w:p>
      <w:r>
        <w:t>По данным независимого профсоюза горняков, на счета казначейства уже поступило 26 миллионов 660 тысяч гривен, однако этой суммы не достаточно для полного покрытия зарплатных долгов.</w:t>
      </w:r>
    </w:p>
    <w:p>
      <w:r>
        <w:t>Очень хорошо, что трудящиеся Украины в борьбе за свои права переходят к всё более решительным действиям. Им не хватает единства, но призывы к солидарности уже звучат. Также им нужно идеологическое оружие.</w:t>
      </w:r>
    </w:p>
    <w:p>
      <w:r>
        <w:t>Им является марксизм. Вооружённые этой теорией рабочие смогут понять, что конечная их цель — это новая общественно-экономическая формация, где трудящийся есть истинный источник власти, освобождённый от буржуазных чиновников, назначенных капиталистами, и самих капиталистов, и оттого способный гарантировать себе права.</w:t>
      </w:r>
    </w:p>
    <w:p>
      <w:r>
        <w:t>Также им предстоит обрести стойкость против буржуазных манипуляций. Так, в начале забастовки в шахту спускался мэр города Лисичанск и предлагал прекратить забастовку, поскольку за горняков «беспокоятся близкие и семьи». Вот только чиновник упускает, что горняки также беспокоятся о своих близких и семьях, а причина беспокойства — безденежье.</w:t>
      </w:r>
    </w:p>
    <w:p>
      <w:r>
        <w:t xml:space="preserve">Ссылки: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6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dzemnaya-zabastovka-shaxterov-v-lisichanske" TargetMode="External"/><Relationship Id="rId11" Type="http://schemas.openxmlformats.org/officeDocument/2006/relationships/hyperlink" Target="https://politsturm.com/ukrainskie-shaxtery-obratilis-v-oon-po-prichine-dolgov-po-zarplate/" TargetMode="External"/><Relationship Id="rId12" Type="http://schemas.openxmlformats.org/officeDocument/2006/relationships/hyperlink" Target="https://www.facebook.com/MykhailoVolynets/posts/299026954039888" TargetMode="External"/><Relationship Id="rId13" Type="http://schemas.openxmlformats.org/officeDocument/2006/relationships/hyperlink" Target="https://www.youtube.com/watch?v=WreSKIdn-xY" TargetMode="External"/><Relationship Id="rId14" Type="http://schemas.openxmlformats.org/officeDocument/2006/relationships/hyperlink" Target="http://npgu.org/novosti/2690-shakhtari-pid-zemleyu-chi-mozhe-strajk-u-lisichansku-pererosti-u-zagalnij.html" TargetMode="External"/><Relationship Id="rId15" Type="http://schemas.openxmlformats.org/officeDocument/2006/relationships/hyperlink" Target="http://npgu.org/novosti/2683-chogo-vimagayut-girniki-shakhti-imeni-g-kapustina.html" TargetMode="External"/><Relationship Id="rId16" Type="http://schemas.openxmlformats.org/officeDocument/2006/relationships/hyperlink" Target="http://lis.gov.ua/novosti/2011-04-12-08-34-48/19455-gorodskoj-golova-sergej-shilin-trizhdy-spuskalsya-v-shakhtu-chtoby-podderzhat-bastuyushchikh-gornyak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