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Опубликованы размеры гигантских премий руководства “Нафтогаза” за 2020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Издание Kyiv Post опубликовало размеры премий руководства НАК «Нафтогаз Украины» в 2020 году, когда компания понесла </w:t>
      </w:r>
      <w:r>
        <w:rPr>
          <w:b/>
        </w:rPr>
        <w:t xml:space="preserve">убытки на сумму почти в </w:t>
      </w:r>
      <w:r>
        <w:rPr>
          <w:b/>
        </w:rPr>
        <w:t>$</w:t>
      </w:r>
      <w:r>
        <w:rPr>
          <w:b/>
        </w:rPr>
        <w:t>700 млн.</w:t>
      </w:r>
      <w:r/>
    </w:p>
    <w:p>
      <w:r>
        <w:t>Руководство получало многомиллионные бонусы, большая часть которых была частью 1% вознаграждения за победу «Нафтогаза» над российским «Газпромом» в 2018 году в Стокгольмском арбитражном суде на сумму $5 миллиардов. «Премиями» воспользовались 40 сотрудников «Нафтогаза», однако, большинство скрыло полученные суммы.</w:t>
      </w:r>
    </w:p>
    <w:p>
      <w:r>
        <w:t>Но некоторые премии и зарплаты руководства «Нафтогаза» в 2020 году стали известны:</w:t>
      </w:r>
    </w:p>
    <w:p>
      <w:pPr>
        <w:pStyle w:val="ListBullet"/>
        <w:numPr>
          <w:numId w:val="10"/>
        </w:numPr>
      </w:pPr>
      <w:r>
        <w:t xml:space="preserve">бывший глава «Нафтогаза» Андрей Коболев получил </w:t>
      </w:r>
      <w:r>
        <w:rPr>
          <w:b/>
        </w:rPr>
        <w:t>$</w:t>
      </w:r>
      <w:r>
        <w:rPr>
          <w:b/>
        </w:rPr>
        <w:t xml:space="preserve">12,7 млн. премии и </w:t>
      </w:r>
      <w:r>
        <w:rPr>
          <w:b/>
        </w:rPr>
        <w:t>$</w:t>
      </w:r>
      <w:r>
        <w:rPr>
          <w:b/>
        </w:rPr>
        <w:t>230 тыс. зарплаты</w:t>
      </w:r>
      <w:r>
        <w:t>;</w:t>
      </w:r>
    </w:p>
    <w:p>
      <w:pPr>
        <w:pStyle w:val="ListBullet"/>
      </w:pPr>
      <w:r>
        <w:t>нынешний глава «Нафтогаза» Юрий Витренко (</w:t>
      </w:r>
      <w:hyperlink r:id="rId11">
        <w:r>
          <w:rPr>
            <w:color w:val="0000FF"/>
            <w:u w:val="single"/>
          </w:rPr>
          <w:t>«ликвидатор» ГП «ВостГОК»</w:t>
        </w:r>
      </w:hyperlink>
      <w:r>
        <w:t xml:space="preserve"> и </w:t>
      </w:r>
      <w:hyperlink r:id="rId12">
        <w:r>
          <w:rPr>
            <w:color w:val="0000FF"/>
            <w:u w:val="single"/>
          </w:rPr>
          <w:t>борец за прозрачность в вопросе начисления премий</w:t>
        </w:r>
      </w:hyperlink>
      <w:r>
        <w:t xml:space="preserve">) получил ещё больше — </w:t>
      </w:r>
      <w:r>
        <w:rPr>
          <w:b/>
        </w:rPr>
        <w:t>$</w:t>
      </w:r>
      <w:r>
        <w:rPr>
          <w:b/>
        </w:rPr>
        <w:t xml:space="preserve">16 млн. и </w:t>
      </w:r>
      <w:r>
        <w:rPr>
          <w:b/>
        </w:rPr>
        <w:t>$</w:t>
      </w:r>
      <w:r>
        <w:rPr>
          <w:b/>
        </w:rPr>
        <w:t>10 млн. зарплаты</w:t>
      </w:r>
      <w:r>
        <w:t>, при этом в</w:t>
      </w:r>
      <w:r>
        <w:rPr>
          <w:b/>
        </w:rPr>
        <w:t xml:space="preserve"> </w:t>
      </w:r>
      <w:r>
        <w:rPr>
          <w:b/>
        </w:rPr>
        <w:t xml:space="preserve">публичной декларации о доходах и активах за 2020 год указал </w:t>
      </w:r>
      <w:r>
        <w:rPr>
          <w:b/>
        </w:rPr>
        <w:t>$10,4 миллиона</w:t>
      </w:r>
      <w:r>
        <w:rPr>
          <w:b/>
        </w:rPr>
        <w:t xml:space="preserve"> в качестве компенсации от «Нафтогаза»</w:t>
      </w:r>
      <w:r>
        <w:t>;</w:t>
      </w:r>
    </w:p>
    <w:p>
      <w:pPr>
        <w:pStyle w:val="ListBullet"/>
      </w:pPr>
      <w:r>
        <w:t>Сергей Перелома, первый заместитель председателя правления —</w:t>
      </w:r>
      <w:r>
        <w:rPr>
          <w:b/>
        </w:rPr>
        <w:t xml:space="preserve"> </w:t>
      </w:r>
      <w:r>
        <w:rPr>
          <w:b/>
        </w:rPr>
        <w:t>$</w:t>
      </w:r>
      <w:r>
        <w:rPr>
          <w:b/>
        </w:rPr>
        <w:t xml:space="preserve">2,3 млн. компенсации, включая </w:t>
      </w:r>
      <w:r>
        <w:rPr>
          <w:b/>
        </w:rPr>
        <w:t>$</w:t>
      </w:r>
      <w:r>
        <w:rPr>
          <w:b/>
        </w:rPr>
        <w:t>270 тыс. зарплаты</w:t>
      </w:r>
      <w:r>
        <w:t>;</w:t>
      </w:r>
    </w:p>
    <w:p>
      <w:pPr>
        <w:pStyle w:val="ListBullet"/>
      </w:pPr>
      <w:r>
        <w:t xml:space="preserve">Отто Ватерлендер, главный директор по трансформации «Группы Нафтогаз» и член правления — </w:t>
      </w:r>
      <w:r>
        <w:rPr>
          <w:b/>
        </w:rPr>
        <w:t>$</w:t>
      </w:r>
      <w:r>
        <w:rPr>
          <w:b/>
        </w:rPr>
        <w:t xml:space="preserve">2,2 млн. компенсации, </w:t>
      </w:r>
      <w:r>
        <w:rPr>
          <w:b/>
        </w:rPr>
        <w:t>$</w:t>
      </w:r>
      <w:r>
        <w:rPr>
          <w:b/>
        </w:rPr>
        <w:t>322 тыс. зарплаты</w:t>
      </w:r>
      <w:r>
        <w:t>;</w:t>
      </w:r>
    </w:p>
    <w:p>
      <w:pPr>
        <w:pStyle w:val="ListBullet"/>
      </w:pPr>
      <w:r>
        <w:t xml:space="preserve">Петрус Стефанус ван Дриэль, главный финансовый директор «Группы Нафтогаз» и член правления — </w:t>
      </w:r>
      <w:r>
        <w:rPr>
          <w:b/>
        </w:rPr>
        <w:t>$</w:t>
      </w:r>
      <w:r>
        <w:rPr>
          <w:b/>
        </w:rPr>
        <w:t xml:space="preserve">1,7 млн. компенсации, </w:t>
      </w:r>
      <w:r>
        <w:rPr>
          <w:b/>
        </w:rPr>
        <w:t>$</w:t>
      </w:r>
      <w:r>
        <w:rPr>
          <w:b/>
        </w:rPr>
        <w:t>270 тыс. зарплаты</w:t>
      </w:r>
      <w:r>
        <w:t>;</w:t>
      </w:r>
    </w:p>
    <w:p>
      <w:pPr>
        <w:pStyle w:val="ListBullet"/>
      </w:pPr>
      <w:r>
        <w:t xml:space="preserve">Ярослав Теклюк, директор по правовым вопросам и член правления — </w:t>
      </w:r>
      <w:r>
        <w:rPr>
          <w:b/>
        </w:rPr>
        <w:t>$</w:t>
      </w:r>
      <w:r>
        <w:rPr>
          <w:b/>
        </w:rPr>
        <w:t xml:space="preserve">3,4 млн. сумме компенсации, включая </w:t>
      </w:r>
      <w:r>
        <w:rPr>
          <w:b/>
        </w:rPr>
        <w:t>$</w:t>
      </w:r>
      <w:r>
        <w:rPr>
          <w:b/>
        </w:rPr>
        <w:t>205 тыс. зарплаты</w:t>
      </w:r>
      <w:r>
        <w:t>.</w:t>
      </w:r>
    </w:p>
    <w:p>
      <w:r>
        <w:t xml:space="preserve">Напомним, на 1 июня 2021 года в Украине </w:t>
      </w:r>
      <w:r>
        <w:rPr>
          <w:b/>
        </w:rPr>
        <w:t>задолженность по заработной плате составила 3,35 млрд</w:t>
      </w:r>
      <w:r>
        <w:t xml:space="preserve">. </w:t>
      </w:r>
      <w:r>
        <w:rPr>
          <w:b/>
        </w:rPr>
        <w:t>грн</w:t>
      </w:r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https://www.kyivpost.com/business/naftogaz-under-kobolyev-conceals-multimillion-dollar-bonuses-to-top-executives.html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https://ua.politsturm.com/v-minenergo-predlozhili-rabochim-vostochnogo-goka-exat-v-polshu-na-zarabotki/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https://strana.ua/finance/342266-naftohaz-vo-vremena-koboleva-vyplachival-rukovodstvu-mnohomillionnye-premii.html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publikovany-razmery-gigantskix-premij-rukovodstva-naftogaza-za-2020-god" TargetMode="External"/><Relationship Id="rId11" Type="http://schemas.openxmlformats.org/officeDocument/2006/relationships/hyperlink" Target="https://ua.politsturm.com/v-minenergo-predlozhili-rabochim-vostochnogo-goka-exat-v-polshu-na-zarabotki/" TargetMode="External"/><Relationship Id="rId12" Type="http://schemas.openxmlformats.org/officeDocument/2006/relationships/hyperlink" Target="https://strana.ua/finance/342266-naftohaz-vo-vremena-koboleva-vyplachival-rukovodstvu-mnohomillionnye-premii.html" TargetMode="External"/><Relationship Id="rId13" Type="http://schemas.openxmlformats.org/officeDocument/2006/relationships/hyperlink" Target="https://www.kyivpost.com/business/naftogaz-under-kobolyev-conceals-multimillion-dollar-bonuses-to-top-executives.html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