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Одесский передел: как Зеленский зачищает региональную оппозицию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2025-10-23</w:t>
      </w:r>
    </w:p>
    <w:p>
      <w:pPr/>
      <w:r>
        <w:t>2 мин. на чтение</w:t>
      </w:r>
    </w:p>
    <w:p/>
    <w:p>
      <w:r>
        <w:t>Недавние события в Одессе — яркая иллюстрация того, как внутри украинского правящего класса обостряется борьба за власть и ресурсы. Смещение мэра Геннадия Труханова — это не эпизод борьбы с коррупцией или российским влиянием, а показательный акт централизации власти в руках президентской клики, зачищающей последних влиятельных конкурентов на местах.</w:t>
      </w:r>
    </w:p>
    <w:p>
      <w:r>
        <w:t xml:space="preserve">Всего за несколько дней в середине октября разыгралась образцовая схема по устранению неугодного регионального барона. 12 октября мэр Одессы Геннадий Труханов 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 о планах лишить его гражданства под предлогом наличия российского паспорта. Уже 14 октября президент Зеленский </w:t>
      </w:r>
      <w:hyperlink r:id="rId12">
        <w:r>
          <w:rPr>
            <w:color w:val="0000FF"/>
            <w:u w:val="single"/>
          </w:rPr>
          <w:t>подтвердил</w:t>
        </w:r>
      </w:hyperlink>
      <w:r>
        <w:t xml:space="preserve">, что СБУ нашло «российский след» у «некоторых особ», после чего спецслужба оперативно </w:t>
      </w:r>
      <w:hyperlink r:id="rId13">
        <w:r>
          <w:rPr>
            <w:color w:val="0000FF"/>
            <w:u w:val="single"/>
          </w:rPr>
          <w:t>опубликовала</w:t>
        </w:r>
      </w:hyperlink>
      <w:r>
        <w:t xml:space="preserve"> якобы паспорт Труханова и объявила об аннулировании его украинского гражданства.</w:t>
      </w:r>
    </w:p>
    <w:p>
      <w:r>
        <w:t xml:space="preserve">Формально это отстраняет Труханова от должности. Хотя он и </w:t>
      </w:r>
      <w:hyperlink r:id="rId14">
        <w:r>
          <w:rPr>
            <w:color w:val="0000FF"/>
            <w:u w:val="single"/>
          </w:rPr>
          <w:t>апеллирует</w:t>
        </w:r>
      </w:hyperlink>
      <w:r>
        <w:t xml:space="preserve"> к необходимости голосования в горсовете, где рассчитывает на большинство, офис президента подготовил силовой ответ. 15 октября Зеленский своим указом </w:t>
      </w:r>
      <w:hyperlink r:id="rId15">
        <w:r>
          <w:rPr>
            <w:color w:val="0000FF"/>
            <w:u w:val="single"/>
          </w:rPr>
          <w:t>создал</w:t>
        </w:r>
      </w:hyperlink>
      <w:r>
        <w:t xml:space="preserve"> в Одессе городскую военную администрацию (ГВА). Этот механизм, предусмотренный военным положением, позволяет полностью переподчинить местное самоуправление напрямую президенту.</w:t>
      </w:r>
    </w:p>
    <w:p>
      <w:r>
        <w:t xml:space="preserve">Цинизм ситуации подчёркивается тем, с какой скоростью была реализована эта схема. Указ о создании ГВА стал ответом на </w:t>
      </w:r>
      <w:hyperlink r:id="rId16">
        <w:r>
          <w:rPr>
            <w:color w:val="0000FF"/>
            <w:u w:val="single"/>
          </w:rPr>
          <w:t>петицию</w:t>
        </w:r>
      </w:hyperlink>
      <w:r>
        <w:t xml:space="preserve">, созданную всего три недели назад. В то же время </w:t>
      </w:r>
      <w:hyperlink r:id="rId17">
        <w:r>
          <w:rPr>
            <w:color w:val="0000FF"/>
            <w:u w:val="single"/>
          </w:rPr>
          <w:t>петиции</w:t>
        </w:r>
      </w:hyperlink>
      <w:r>
        <w:t xml:space="preserve">, требующие от Зеленского исполнять свои прямые </w:t>
      </w:r>
      <w:hyperlink r:id="rId18">
        <w:r>
          <w:rPr>
            <w:color w:val="0000FF"/>
            <w:u w:val="single"/>
          </w:rPr>
          <w:t>конституционные обязанности</w:t>
        </w:r>
      </w:hyperlink>
      <w:r>
        <w:t xml:space="preserve"> — например, подписать принятый Радой год назад </w:t>
      </w:r>
      <w:hyperlink r:id="rId19">
        <w:r>
          <w:rPr>
            <w:color w:val="0000FF"/>
            <w:u w:val="single"/>
          </w:rPr>
          <w:t>закон</w:t>
        </w:r>
      </w:hyperlink>
      <w:r>
        <w:t xml:space="preserve"> об отмене статуса «ограниченно годный» для военнообязанных младше 25 лет — годами игнорируются, демонстрируя, что закон для буржуазного государства лишь инструмент, а не принцип.</w:t>
      </w:r>
    </w:p>
    <w:p>
      <w:r>
        <w:t xml:space="preserve">Новые назначенцы лишь подтверждают, что речь идёт о переделе сфер влияния, а не о наведении порядка. Главой ГВА </w:t>
      </w:r>
      <w:hyperlink r:id="rId20">
        <w:r>
          <w:rPr>
            <w:color w:val="0000FF"/>
            <w:u w:val="single"/>
          </w:rPr>
          <w:t>стал Сергей Лысак</w:t>
        </w:r>
      </w:hyperlink>
      <w:r>
        <w:t xml:space="preserve"> — бригадный генерал СБУ, близкий к главе спецслужбы Малюку и Офису президента, известный своими </w:t>
      </w:r>
      <w:hyperlink r:id="rId21">
        <w:r>
          <w:rPr>
            <w:color w:val="0000FF"/>
            <w:u w:val="single"/>
          </w:rPr>
          <w:t>связями с криминальными авторитетами</w:t>
        </w:r>
      </w:hyperlink>
      <w:r>
        <w:t xml:space="preserve"> Днепра. Фактически городом будет управлять силовик, напрямую подконтрольный центральной власти.</w:t>
      </w:r>
    </w:p>
    <w:p>
      <w:r>
        <w:t xml:space="preserve">При этом Лысак формально подчиняется ещё одной ключевой фигуре — главе Одесской ОВА Олегу Киперу, человеку главы Офиса президента Андрея Ермака. Кипер давно конфликтовал с Трухановым и сам является типичным представителем правящей элиты: работал в прокуратуре при Януковиче, был люстрирован, но восстановился через суд, а на посту главы области прославился созданием </w:t>
      </w:r>
      <w:hyperlink r:id="rId22">
        <w:r>
          <w:rPr>
            <w:color w:val="0000FF"/>
            <w:u w:val="single"/>
          </w:rPr>
          <w:t>«ручных» таможенных правил</w:t>
        </w:r>
      </w:hyperlink>
      <w:r>
        <w:t xml:space="preserve"> для контроля над агроэкспортом, через который проходит до 85% всей сельхозпродукции страны.</w:t>
      </w:r>
    </w:p>
    <w:p>
      <w:r>
        <w:t xml:space="preserve">На этом фоне фигура самого Труханова выглядит ничуть не лучше. Выходец из криминальных 90-х, бывший член «Партии регионов», он известен многомиллионными </w:t>
      </w:r>
      <w:hyperlink r:id="rId23">
        <w:r>
          <w:rPr>
            <w:color w:val="0000FF"/>
            <w:u w:val="single"/>
          </w:rPr>
          <w:t>коррупционными схемами</w:t>
        </w:r>
      </w:hyperlink>
      <w:r>
        <w:t xml:space="preserve"> и политической мимикрией, легко перекрашиваясь из сторонника одной власти в сторонника другой.</w:t>
      </w:r>
    </w:p>
    <w:p>
      <w:r>
        <w:t xml:space="preserve">Показательно, что предлог для устранения Труханова — российский паспорт — выглядит крайне сомнительно. Журналист-расследователь </w:t>
      </w:r>
      <w:hyperlink r:id="rId24">
        <w:r>
          <w:rPr>
            <w:color w:val="0000FF"/>
            <w:u w:val="single"/>
          </w:rPr>
          <w:t>Христо Грозев</w:t>
        </w:r>
      </w:hyperlink>
      <w:r>
        <w:t xml:space="preserve"> и издание </w:t>
      </w:r>
      <w:hyperlink r:id="rId25">
        <w:r>
          <w:rPr>
            <w:color w:val="0000FF"/>
            <w:u w:val="single"/>
          </w:rPr>
          <w:t>The Insider утверждают</w:t>
        </w:r>
      </w:hyperlink>
      <w:r>
        <w:t>, что опубликованный СБУ документ — подделка, а все реальные российские паспорта Труханова были аннулированы много лет назад. Впрочем, реальность паспорта не имеет значения. Важно то, что он стал удобным инструментом в борьбе двух группировок капитала. В этом мире компромат есть на всех: например, у жены «патриота» Кипера, имеющего доступ к военной тайне, также было российское гражданство.</w:t>
      </w:r>
    </w:p>
    <w:p>
      <w:r>
        <w:t>Происходящее в Одессе — это не частный случай, а системный процесс. Офис президента последовательно концентрирует власть, уничтожая последние очаги политической и экономической автономии. Местное самоуправление в лице мэров крупных городов (как Труханов в Одессе или Кличко в Киеве) оставалось одной из последних оппозиционных сил внутри правящего класса, наряду с фракцией Порошенко и прозападными «грантовыми» структурами.</w:t>
      </w:r>
    </w:p>
    <w:p>
      <w:r>
        <w:t xml:space="preserve">Эта «оппозиция» ничем не лучше действующей власти. Она точно так же поддерживает продолжение военных действий, силовую мобилизацию и усиление экономического гнёта трудящихся. Их противостояние — это внутренняя борьба буржуазии за контроль над финансовыми потоками или рычагами влияния на местах. Что в </w:t>
      </w:r>
      <w:hyperlink r:id="rId26">
        <w:r>
          <w:rPr>
            <w:color w:val="0000FF"/>
            <w:u w:val="single"/>
          </w:rPr>
          <w:t>летнем конфликте вокруг НАБУ</w:t>
        </w:r>
      </w:hyperlink>
      <w:r>
        <w:t>, где Кличко открыто выступил против Офиса президента, что в ситуации с Трухановым, рабочему классу Украины не на кого уповать.</w:t>
      </w:r>
    </w:p>
    <w:p>
      <w:r>
        <w:t>Для трудящихся единственная возможность использовать эти противоречия — это наличие собственной мощной политической организации. Пока её нет, пролетариат остаётся лишь наблюдателем в чужой игре. Итог этой борьбы предсказуем: дальнейшая концентрация власти в руках клики Зеленского, что неизбежно ведёт к усилению реакции, подавлению любых свобод и ускоренной фашизации режима.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diesskii-pieriediel-kak-zielienskii-zachishchaiet-rieghionalnuiu-oppozitsiiu" TargetMode="External"/><Relationship Id="rId11" Type="http://schemas.openxmlformats.org/officeDocument/2006/relationships/hyperlink" Target="https://t.me/truonline/7967" TargetMode="External"/><Relationship Id="rId12" Type="http://schemas.openxmlformats.org/officeDocument/2006/relationships/hyperlink" Target="https://t.me/V_Zelenskiy_official/16499" TargetMode="External"/><Relationship Id="rId13" Type="http://schemas.openxmlformats.org/officeDocument/2006/relationships/hyperlink" Target="https://t.me/SBUkr/16061" TargetMode="External"/><Relationship Id="rId14" Type="http://schemas.openxmlformats.org/officeDocument/2006/relationships/hyperlink" Target="https://t.me/stranaua/213431" TargetMode="External"/><Relationship Id="rId15" Type="http://schemas.openxmlformats.org/officeDocument/2006/relationships/hyperlink" Target="https://www.president.gov.ua/documents/7892025-56885" TargetMode="External"/><Relationship Id="rId16" Type="http://schemas.openxmlformats.org/officeDocument/2006/relationships/hyperlink" Target="https://petition.president.gov.ua/petition/253304" TargetMode="External"/><Relationship Id="rId17" Type="http://schemas.openxmlformats.org/officeDocument/2006/relationships/hyperlink" Target="https://petition.president.gov.ua/petition/238414" TargetMode="External"/><Relationship Id="rId18" Type="http://schemas.openxmlformats.org/officeDocument/2006/relationships/hyperlink" Target="https://www.president.gov.ua/ua/documents/constitution/konstituciya-ukrayini-rozdil-iv#:~:text=%D0%9F%D1%80%D0%B5%D0%B7%D0%B8%D0%B4%D0%B5%D0%BD%D1%82%20%D0%A3%D0%BA%D1%80%D0%B0%D1%97%D0%BD%D0%B8%20%D0%BF%D1%80%D0%BE%D1%82%D1%8F%D0%B3%D0%BE%D0%BC%20%D0%BF'%D1%8F%D1%82%D0%BD%D0%B0%D0%B4%D1%86%D1%8F%D1%82%D0%B8,%D0%A0%D0%B0%D0%B4%D0%B8%20%D0%A3%D0%BA%D1%80%D0%B0%D1%97%D0%BD%D0%B8%20%D0%B4%D0%BB%D1%8F%20%D0%BF%D0%BE%D0%B2%D1%82%D0%BE%D1%80%D0%BD%D0%BE%D0%B3%D0%BE%20%D1%80%D0%BE%D0%B7%D0%B3%D0%BB%D1%8F%D0%B4%D1%83." TargetMode="External"/><Relationship Id="rId19" Type="http://schemas.openxmlformats.org/officeDocument/2006/relationships/hyperlink" Target="https://itd.rada.gov.ua/billinfo/Bills/Card/44678" TargetMode="External"/><Relationship Id="rId20" Type="http://schemas.openxmlformats.org/officeDocument/2006/relationships/hyperlink" Target="https://www.president.gov.ua/documents/1192025-rp-56893" TargetMode="External"/><Relationship Id="rId21" Type="http://schemas.openxmlformats.org/officeDocument/2006/relationships/hyperlink" Target="https://antikor.info/ru/articles/683955-glava_dnepropetrovskoj_ova_sergej_lysak_druhba_s_kriminaljnymi_avtoritetami_podderhka_podsanktsionnogo_biznesa_i_tsennye" TargetMode="External"/><Relationship Id="rId22" Type="http://schemas.openxmlformats.org/officeDocument/2006/relationships/hyperlink" Target="https://hromadske.ua/suspilstvo/223634-hlava-odeskoyi-ova-faktychno-vstanovyv-ruchnyy-kontrol-ahroeksportu-na-odeshchyni-rozsliduvannia" TargetMode="External"/><Relationship Id="rId23" Type="http://schemas.openxmlformats.org/officeDocument/2006/relationships/hyperlink" Target="https://www.bbc.com/ukrainian/features-43058219" TargetMode="External"/><Relationship Id="rId24" Type="http://schemas.openxmlformats.org/officeDocument/2006/relationships/hyperlink" Target="https://x.com/christogrozev/status/1978244004564148425?s=46&amp;t=_6JcD1ol0N334uOz7WXF3g" TargetMode="External"/><Relationship Id="rId25" Type="http://schemas.openxmlformats.org/officeDocument/2006/relationships/hyperlink" Target="https://theins.ru/news/285880" TargetMode="External"/><Relationship Id="rId26" Type="http://schemas.openxmlformats.org/officeDocument/2006/relationships/hyperlink" Target="https://t.me/politsturm_ukraine/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