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ипотечном кредитовании и новых схемах ограбления граждан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2021-04-21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Правящий класс капиталистов собирается по-новому простимулировать ипотечное кредитование в Украине — в долг (за счет ОВГЗ – облигаций госзайма) и с подключением дополнительных структур. Для этого Верховная Рада приняла в первом чтении законопроект №5308 от 26 марта 2021 года. Этим документом подразумевается два главных шага:</w:t>
      </w:r>
      <w:r/>
    </w:p>
    <w:p>
      <w:pPr>
        <w:pStyle w:val="ListBullet"/>
        <w:numPr>
          <w:numId w:val="10"/>
        </w:numPr>
      </w:pPr>
      <w:r>
        <w:t>слияния двух госструктур: Государственного ипотечного учреждения (далее — ГИУ), принадлежащего Кабмину, и ЧАО “Украинская финансовая жилищная компания” (далее — УФЖ), созданного Минфином;</w:t>
      </w:r>
    </w:p>
    <w:p>
      <w:pPr>
        <w:pStyle w:val="ListBullet"/>
      </w:pPr>
      <w:r>
        <w:t>выпуск под единую организацию облигаций внутреннего госзайма на 20 млрд. грн., и внесение этих средств в ее капитал.</w:t>
      </w:r>
    </w:p>
    <w:p>
      <w:r>
        <w:t xml:space="preserve">Ипотеку собираются развивать за счет увеличения госдолга, и для этого законопроектом повышается граничная сумма для государственного долга на 2021 год — с 2,545 трлн. грн. до 2,565 трлн грн., т.е. на вышеупомянутые 20 млрд. грн.  </w:t>
      </w:r>
    </w:p>
    <w:p>
      <w:r>
        <w:t>Однако не все эти деньги пойдут на новые ипотечные кредиты гражданам. Около четверти от этой суммы уйдет на погашение старых долгов новой структуры, которая будет создана слиянием ГИУ и “УФЖ”. Слияние будет не равноценным из-за долгов, которые накопило ГИУ: его убыток за 2020 год составил 4,65 млрд. грн., а обязательства — 7,7 млрд. грн.</w:t>
      </w:r>
    </w:p>
    <w:p>
      <w:r>
        <w:t>ЧАО “УФЖ” — пока еще пустая структура. У нее нет ни капитала, ни долгов, ни даже полного штата работников. Минфин создал её 28 декабря 2020 года), и назначил туда руководителем замминистра финансов Василия Шкуракова. Заявлялось, что ее основали под запуск в Украине льготной ипотеки для населения под 7%.</w:t>
      </w:r>
    </w:p>
    <w:p>
      <w:r>
        <w:t>Однако уже в январе 2021-го, когда Президент Зеленский начал требовать готовую ипотечную программу, выяснилось, что в “УФЖ” ничего для неё нет: ни средств, ни договорной базы с банками, ни отработанных технологий.</w:t>
      </w:r>
    </w:p>
    <w:p>
      <w:r>
        <w:t>Стало ясно, что компания ни к чему не готова. Было решено запустить “Доступную ипотеку 7%”, обещанную Президентом, через другую госструктуру — через Фонд развития предпринимательства (далее ФРП), который к тому моменту успел обкатать с банками спецпроект для малого и среднего бизнеса — “5-7-9%”. Сейчас к ипотечной программе уже подключилось 7 банков.</w:t>
      </w:r>
    </w:p>
    <w:p>
      <w:r>
        <w:t>Но после этого сразу пошли разговоры на тему, зачем в Украине так много госструктур, занимающихся льготной ипотекой? Вместе с недавно подключенным Фондом развития предпринимательства их оказалось уже четыре:</w:t>
      </w:r>
    </w:p>
    <w:p>
      <w:pPr>
        <w:pStyle w:val="ListBullet"/>
        <w:numPr>
          <w:numId w:val="11"/>
        </w:numPr>
      </w:pPr>
      <w:r>
        <w:rPr>
          <w:i/>
        </w:rPr>
        <w:t>Агентство по рефинансированию жилищных кредитов (далее АРЖК);</w:t>
      </w:r>
    </w:p>
    <w:p>
      <w:pPr>
        <w:pStyle w:val="ListBullet"/>
      </w:pPr>
      <w:r>
        <w:rPr>
          <w:i/>
        </w:rPr>
        <w:t>Фонд развития предпринимательства;</w:t>
      </w:r>
    </w:p>
    <w:p>
      <w:pPr>
        <w:pStyle w:val="ListBullet"/>
      </w:pPr>
      <w:r>
        <w:rPr>
          <w:i/>
        </w:rPr>
        <w:t>Государственное ипотечное учреждение;</w:t>
      </w:r>
    </w:p>
    <w:p>
      <w:pPr>
        <w:pStyle w:val="ListBullet"/>
      </w:pPr>
      <w:r>
        <w:rPr>
          <w:i/>
        </w:rPr>
        <w:t>Украинская финансовая жилищная компания.</w:t>
      </w:r>
    </w:p>
    <w:p>
      <w:r>
        <w:t>К слову две из них – ГИУ и АРЖК в свое время с треском провалились и не смогли реализовать свои цели . После принятия законопроекта №5308, останется три госструктуры, занимающихся ипотекой:</w:t>
      </w:r>
    </w:p>
    <w:p>
      <w:pPr>
        <w:pStyle w:val="ListBullet"/>
        <w:numPr>
          <w:numId w:val="12"/>
        </w:numPr>
      </w:pPr>
      <w:r>
        <w:rPr>
          <w:i/>
        </w:rPr>
        <w:t>АРЖК продолжит создавать механизмы для формирования капитала под ипотеку (чтобы она функционировала не только за счет бюджетного финансирования);</w:t>
      </w:r>
    </w:p>
    <w:p>
      <w:pPr>
        <w:pStyle w:val="ListBullet"/>
      </w:pPr>
      <w:r>
        <w:rPr>
          <w:i/>
        </w:rPr>
        <w:t>ФРП, реализующий проект “Доступная ипотека 7%”;</w:t>
      </w:r>
    </w:p>
    <w:p>
      <w:pPr>
        <w:pStyle w:val="ListBullet"/>
      </w:pPr>
      <w:r>
        <w:rPr>
          <w:i/>
        </w:rPr>
        <w:t>новая структура после слияния ГИУ с “УФЖ”.</w:t>
      </w:r>
    </w:p>
    <w:p>
      <w:r>
        <w:t xml:space="preserve">Предполагается, что новосозданное предприятие будет делать ставку не столько на классическое ипотечное кредитование, сколько </w:t>
      </w:r>
      <w:r>
        <w:rPr>
          <w:b/>
        </w:rPr>
        <w:t>на финансовый лизинг</w:t>
      </w:r>
      <w:r>
        <w:t>.</w:t>
      </w:r>
    </w:p>
    <w:p>
      <w:r>
        <w:t>Между этими понятиями есть большая разница даже, когда они предоставляются в целом на похожих условиях — скажем, оба на 20 лет и оба под 7% годовых:</w:t>
      </w:r>
    </w:p>
    <w:p>
      <w:r>
        <w:rPr>
          <w:i/>
        </w:rPr>
        <w:t xml:space="preserve">— </w:t>
      </w:r>
      <w:r>
        <w:rPr>
          <w:b/>
          <w:i/>
        </w:rPr>
        <w:t>ипотечный кредит</w:t>
      </w:r>
      <w:r>
        <w:rPr>
          <w:i/>
        </w:rPr>
        <w:t xml:space="preserve"> предполагает сразу покупку жилья: человек покупает квартиру и селится в ней, она становится его собственностью и передается в залог финучреждению. Заемщик получит жилье в полную собственность только после полного погашения займа. Но может раньше его перепродать (покупающая сторона догасит кредит), и вернуть себе те деньги, которые долгие годы платил по кредиту.</w:t>
      </w:r>
    </w:p>
    <w:p>
      <w:r>
        <w:rPr>
          <w:i/>
        </w:rPr>
        <w:t xml:space="preserve">— </w:t>
      </w:r>
      <w:r>
        <w:rPr>
          <w:b/>
          <w:i/>
        </w:rPr>
        <w:t>жилье в фин.лизинг</w:t>
      </w:r>
      <w:r>
        <w:rPr>
          <w:i/>
        </w:rPr>
        <w:t xml:space="preserve"> больше напоминает аренду — человек получает квартиру и может в ней сразу жить, только в собственность ее сразу не получает. Права собственности оформляются только, когда будет выплачена вся стоимость. Выгнать семью из жилья не могут, но и прав собственности на нее нет. Если лизинг рассчитан, например, на 20 лет, а человек жил и платил 15 лет, и хочет съехать до завершения выкупа, то, когда он будет съезжать — квартира не будет его. Он не сможет ничего продать и вернуть себе все средства, которые помесячно платил 15 лет подряд. Он останется без собственности и без денег. Как будто арендовал жилье все эти годы.</w:t>
      </w:r>
    </w:p>
    <w:p>
      <w:r>
        <w:t>Ипотечное кредитование в Украине постепенно раскачивается. Хотя в банках признают низкий спрос на него даже после запуска госпрограммы под 7% годовых. Сдачу жилья в лизинг вообще же никто централизовано не развивал.</w:t>
      </w:r>
    </w:p>
    <w:p>
      <w:r>
        <w:t>Из этого выходит, что правящий класс, создает социальную программу не просто не подготовившись к ней, а о</w:t>
      </w:r>
      <w:r>
        <w:t>рганизовывает все на базе уже проваленных проектов. Нерентабельность компаний приводит к тому, из полностью выделенной на реализацию львиная доля пойдет на погашение долгов. В то же время новосозданные компании вовсе не имеют капитала, что тоже должно покрываться бюджетом, создаваемым на налоги трудящихся Украины.</w:t>
      </w:r>
    </w:p>
    <w:p>
      <w:r>
        <w:t>Из-за бюрократической волокиты олигархам приходится объединять компании, упразднять уже существующие, что в итоге приведет только к дальнейшему разделу средств и большей путанице в роли различных агентств кредитования.</w:t>
      </w:r>
    </w:p>
    <w:p>
      <w:r>
        <w:t>Вишенкой на торте является перспектива финансового лизинга, предоставляемого гражданам, что ещё хуже ипотеки. В итоге, на свои же налоги, государство и правящий класс капиталистов предлагает рабочим «арендовать» жилье, в надежде что у семей в итоге не хватит средств на окончательный выкуп квартиры, и капиталисты смогут дальше грабить людей, загонять их в жилищную кабалу.</w:t>
      </w:r>
    </w:p>
    <w:p>
      <w:r>
        <w:t xml:space="preserve">Мы видим, как правящий капиталистический класс придумывает схемы извлечения прибыли трудящихся </w:t>
      </w:r>
      <w:r>
        <w:rPr>
          <w:b/>
        </w:rPr>
        <w:t xml:space="preserve">на их же деньги. </w:t>
      </w:r>
      <w:r>
        <w:t>Всё это смотрится куда более абсурдно, когда понимаешь, что в истории нашей страны ещё 30 лет назад государство бесплатно выдавало жилье семьям. Тогда это было нормой, норма сегодняшнего дня – долговая или ипотечная яма, «аренда» жилья за ваши же налоги.</w:t>
      </w:r>
    </w:p>
    <w:p>
      <w:r>
        <w:t>Избавиться от этих и многих других несправедливостей народ Украины сможет лишь покончив с капиталистической системой и порождаемым ей грабежом всех трудящихся страны.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1">
        <w:r>
          <w:rPr>
            <w:color w:val="0000FF"/>
            <w:u w:val="single"/>
          </w:rPr>
          <w:t>https://www.ukrrudprom.ua/news/V_Ukraine_gotovyat_ocherednuyu_gosprogrammu_pod_priobretenie_gil.html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http://w1.c1.rada.gov.ua/pls/zweb2/webproc4_1?pf3511=71533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b-ipotechnom-kreditovanii-i-novyx-sxemax-ogrableniya-grazhdan-ukrainy" TargetMode="External"/><Relationship Id="rId11" Type="http://schemas.openxmlformats.org/officeDocument/2006/relationships/hyperlink" Target="https://www.ukrrudprom.ua/news/V_Ukraine_gotovyat_ocherednuyu_gosprogrammu_pod_priobretenie_gil.html" TargetMode="External"/><Relationship Id="rId12" Type="http://schemas.openxmlformats.org/officeDocument/2006/relationships/hyperlink" Target="http://w1.c1.rada.gov.ua/pls/zweb2/webproc4_1?pf3511=71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