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ситуации с пожарами в Чернобыльской зоне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2020-04-17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16 апреля Киев стал городом с самой загрязненной атмосферой в мире. Причиной загрязнения стали </w:t>
      </w:r>
      <w:r>
        <w:t>неутихающие лесные пожары в Чернобыльской зоне.</w:t>
      </w:r>
      <w:r/>
    </w:p>
    <w:p>
      <w:r>
        <w:t xml:space="preserve">По данным сервиса по изучению качества атмосферы во всем мире Air Visual, воздух в Киеве в эту ночь обозначался как «опасный для жизни». </w:t>
      </w:r>
      <w:r>
        <w:t xml:space="preserve">Горожанам рекомендуется ходить по улицам в респираторе и защитных очках. Индекс качества воздуха достигает 300-400 единиц. Это угрожающий показатель: в других городах Украины он редко превышает 60. 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Ситуация, по данным Air Visual, начала в Киеве резко ухудшаться примерно с 16:00. И к темноте выросла до угрожающего уровня. Непосредственной причиной загрязнения стали лесные пожары, которые продолжают бушевать севернее Киева в Чернобыльской зоне. </w:t>
      </w:r>
    </w:p>
    <w:p>
      <w:r>
        <w:t>Также, как заявляют в Киевской городской госадминистрации, ситуацию усугубила поднявшаяся пылевая буря. Из-за бесснежной зимы и отсутствия привычной нормы осадков уровень грунтовых вод снизился, на поверхности образовалась пыль, которую поднял в воздух сильный штормовой ветер.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Официально ситуация с пожарами в Зоне отчуждения на вечер четверга выглядела следующим образом: из-за шквального ветра во второй половине дня появились три новых участка возгорания, заявили в Госагентстве по управлению Чернобыльской зоной. По данным ведомства, эти новые пожары не являются масштабными и не имеют угрожающего характера, а радиационный фон по Киеву и Киевской области в пределах нормы и не превышает естественных фоновых значений.</w:t>
      </w:r>
    </w:p>
    <w:p>
      <w:r>
        <w:t xml:space="preserve">Однако масштабы проблемы, по всей видимости преуменьшают. Так, появилось видео нового пожара в Чернобыльской зоне, на Facebook-странице члена общественного совета при Госагентстве по управлению чернобыльской зоной Ярослава Емельяненко. В ролике видно, что на «тление пеньков» происходящее не похоже. </w:t>
      </w:r>
    </w:p>
    <w:p>
      <w:r>
        <w:t>https://www.facebook.com/100003753366872/videos/1875707915897636/</w:t>
      </w:r>
    </w:p>
    <w:p>
      <w:r>
        <w:rPr>
          <w:i/>
        </w:rPr>
        <w:t>«Возобновился пожар в Чернобыльской зоне. Песчаная буря раздувает очаги тления на многих участках. Очень надеюсь, что на этот раз будет уже мгновенная реакция государства, без задержки. Тем более, что бюджеты на тушение выделены»</w:t>
      </w:r>
      <w:r>
        <w:t xml:space="preserve">, — написал Емельяненко. </w:t>
      </w:r>
    </w:p>
    <w:p>
      <w:r>
        <w:t xml:space="preserve">Напомним, что пожары в лесах Чернобыльской зоны пылают с </w:t>
      </w:r>
      <w:r>
        <w:t>4 апреля и п</w:t>
      </w:r>
      <w:r>
        <w:t xml:space="preserve">ожарная служба капиталистической Украины не в состоянии эффективно и оперативно справится с возникшей проблемой. </w:t>
      </w:r>
    </w:p>
    <w:p>
      <w:r>
        <w:rPr>
          <w:b/>
        </w:rPr>
        <w:t>Счетная палата Украины ещё в марте 2019 года констатировала плачевное состояние материально-технической базы пожарной охраны Украины</w:t>
      </w:r>
      <w:r>
        <w:t>, о чём идет речь в отчете ведомства.</w:t>
      </w:r>
    </w:p>
    <w:p>
      <w:r>
        <w:t>В нем отмечено, что оперативное реагирование пожарно-спасательных подразделений на возможные пожары и другие опасные события усложняют, в частности, такие проблемные вопросы:</w:t>
      </w:r>
    </w:p>
    <w:p>
      <w:pPr>
        <w:pStyle w:val="ListBullet"/>
        <w:numPr>
          <w:numId w:val="10"/>
        </w:numPr>
      </w:pPr>
      <w:r>
        <w:t>недостаточное количество и ненадлежащее материально-техническое обеспечение пожарно-спасательных подразделений, включая ненадлежащее содержание;</w:t>
      </w:r>
    </w:p>
    <w:p>
      <w:pPr>
        <w:pStyle w:val="ListBullet"/>
      </w:pPr>
      <w:r>
        <w:t>недостаточное количество пожарных гидрантов;</w:t>
      </w:r>
    </w:p>
    <w:p>
      <w:pPr>
        <w:pStyle w:val="ListBullet"/>
      </w:pPr>
      <w:r>
        <w:t>минимальная штатная численность персонала;</w:t>
      </w:r>
    </w:p>
    <w:p>
      <w:pPr>
        <w:pStyle w:val="ListBullet"/>
      </w:pPr>
      <w:r>
        <w:t>недостаточно развитая система добровольных и местных коммунальных пожарных команд.</w:t>
      </w:r>
    </w:p>
    <w:p>
      <w:r>
        <w:t xml:space="preserve">И действительно, по данным Госслужбы по чрезвычайным ситуациям, </w:t>
      </w:r>
      <w:r>
        <w:rPr>
          <w:b/>
        </w:rPr>
        <w:t>средний показатель количества пожарных</w:t>
      </w:r>
      <w:r>
        <w:t xml:space="preserve"> государственных и местных пожарно-спасательных подразделений </w:t>
      </w:r>
      <w:r>
        <w:rPr>
          <w:b/>
        </w:rPr>
        <w:t>к численности населения в Украине</w:t>
      </w:r>
      <w:r>
        <w:t xml:space="preserve"> составляет </w:t>
      </w:r>
      <w:r>
        <w:rPr>
          <w:b/>
        </w:rPr>
        <w:t xml:space="preserve">лишь 0,09% </w:t>
      </w:r>
      <w:r>
        <w:t>(для сравнения, Румыния — 0,7%, Германия — 1,3%, Хорватия — 1,4%, Польша — 1,8%, Чехия — 3,4%).</w:t>
      </w:r>
    </w:p>
    <w:p>
      <w:r>
        <w:t xml:space="preserve">Более того, аудит Счетной палаты показал, что техническое переоснащение государственных пожарно-спасательных подразделений недостаточно для обеспечения надлежащей пожарной безопасности в стране. Значительное количество имеющейся пожарной и другой специальной техники устарела и имеет низкие тактико-технические характеристики. </w:t>
      </w:r>
    </w:p>
    <w:p>
      <w:r>
        <w:t xml:space="preserve">К примеру, на начало 2017 года, из имеющихся 5371 ед. техники, </w:t>
      </w:r>
      <w:r>
        <w:rPr>
          <w:b/>
        </w:rPr>
        <w:t>4305 ед. или 80,2% подлежало списанию по возрастному и техническому состоянию</w:t>
      </w:r>
      <w:r>
        <w:t xml:space="preserve">. При этом приобретенная в течение 2017-2018 годов пожарная и другая специальная техника составляет лишь 5,8% общего количества, которое требует замены, существенно не улучшила состояние пожарной безопасности в стране. Как следствие, человеческие и материальные потери от пожаров растут и если в 2017 в результате 83,1 тыс. пожаров погибло 1819 человек, то в 2018 году в результате 78,6 тыс. пожаров погибло уже 1956 человек. </w:t>
      </w:r>
    </w:p>
    <w:p>
      <w:r>
        <w:t>Также в отчете отмечается, что при нынешних объемах финансирования  полное техническое переоснащение государственных пожарно-спасательных подразделений может быть осуществлено в течение 20 лет.</w:t>
      </w:r>
    </w:p>
    <w:p>
      <w:r>
        <w:t xml:space="preserve">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https://strana.ua/news/261888-smoh-v-kieve-chto-horit-i-pochemu-pakhnet-dymom-v-kieve.html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https://www.iqair.com/ru/ukraine/kyiv-city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https://112.ua/glavnye-novosti/vtoraya-tragediya-chto-seychas-proishodit-v-ohvachennom-ognem-chernobyle-532775.html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https://www.youtube.com/watch?v=KZKuDxvitsw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https://rp.gov.ua/upload-files/Activity/Collegium/2019/6-4_2019/Zvit_6-4_2019.pdf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situacii-s-pozharami-v-chernobylskoj-zone" TargetMode="External"/><Relationship Id="rId11" Type="http://schemas.openxmlformats.org/officeDocument/2006/relationships/hyperlink" Target="https://strana.ua/news/261888-smoh-v-kieve-chto-horit-i-pochemu-pakhnet-dymom-v-kieve.html" TargetMode="External"/><Relationship Id="rId12" Type="http://schemas.openxmlformats.org/officeDocument/2006/relationships/hyperlink" Target="https://www.iqair.com/ru/ukraine/kyiv-city" TargetMode="External"/><Relationship Id="rId13" Type="http://schemas.openxmlformats.org/officeDocument/2006/relationships/hyperlink" Target="https://112.ua/glavnye-novosti/vtoraya-tragediya-chto-seychas-proishodit-v-ohvachennom-ognem-chernobyle-532775.html" TargetMode="External"/><Relationship Id="rId14" Type="http://schemas.openxmlformats.org/officeDocument/2006/relationships/hyperlink" Target="https://www.youtube.com/watch?v=KZKuDxvitsw" TargetMode="External"/><Relationship Id="rId15" Type="http://schemas.openxmlformats.org/officeDocument/2006/relationships/hyperlink" Target="https://rp.gov.ua/upload-files/Activity/Collegium/2019/6-4_2019/Zvit_6-4_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