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расходах на воспитание ребенка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Украинский институт будущего обнародовал доклад «Нерожденный экономический рост» по результатам исследования, в рамках которого опрошено 20 женщин в возрасте от 27 до 45 лет, проживающих в крупных украинских городах. Цель исследования — выяснить каковы расходы на те или иные потребности собственных детей.</w:t>
      </w:r>
      <w:r/>
    </w:p>
    <w:p>
      <w:r>
        <w:t xml:space="preserve">Опросы показали, что уровень </w:t>
      </w:r>
      <w:r>
        <w:rPr>
          <w:b/>
        </w:rPr>
        <w:t>ежемесячных расходов на одного ребенка варьируется от 2,5 до 53 тыс</w:t>
      </w:r>
      <w:r>
        <w:t>.</w:t>
      </w:r>
      <w:r>
        <w:rPr>
          <w:b/>
        </w:rPr>
        <w:t xml:space="preserve"> гривен</w:t>
      </w:r>
      <w:r>
        <w:t xml:space="preserve">. </w:t>
      </w:r>
    </w:p>
    <w:p>
      <w:r>
        <w:t xml:space="preserve">При минимальных затратах дети в большинстве случаев посещают государственные учебные заведения, не посещают кружки, а семья экономно относится к расходам на развлечения и питание вне дома. Максимальные расходы формировались при условии, что ребенок посещает частные учебные заведения, кружки, спортивные секции. Не учитывались в ежемесячных расходах расходы на отдых, но добавили их к годовым расходов. Поэтому, в среднем по полученным данным, семья тратит на воспитание одного ребенка 9272 грн. в месяц. Таким образом, затраты в год с учетом ежегодного отдыха </w:t>
      </w:r>
      <w:r>
        <w:rPr>
          <w:b/>
        </w:rPr>
        <w:t>превышает 122 тыс</w:t>
      </w:r>
      <w:r>
        <w:t>.</w:t>
      </w:r>
      <w:r>
        <w:rPr>
          <w:b/>
        </w:rPr>
        <w:t xml:space="preserve"> грн</w:t>
      </w:r>
      <w:r>
        <w:t>.</w:t>
      </w:r>
    </w:p>
    <w:p>
      <w:r>
        <w:t>Если учесть еще одну статью расходов — беременность и роды, которую логично было бы добавить к общим затратам расходы семьи на воспитание ребенка до 18 лет. Получается, что в среднем украинская семья тратит на воспитание одного ребенка с момента рождения до 18 лет</w:t>
      </w:r>
      <w:r>
        <w:rPr>
          <w:b/>
        </w:rPr>
        <w:t xml:space="preserve"> более 2,2 млн</w:t>
      </w:r>
      <w:r>
        <w:t>.</w:t>
      </w:r>
      <w:r>
        <w:rPr>
          <w:b/>
        </w:rPr>
        <w:t xml:space="preserve"> гривен или 80 000 долларов</w:t>
      </w:r>
      <w:r>
        <w:t>.</w:t>
      </w:r>
    </w:p>
    <w:p>
      <w:r>
        <w:t xml:space="preserve">Поскольку 92% расходов семей с детьми — это расходы на потребительские товары и услуги, то за год семья с одним ребенком в среднем платит в госбюджет около 19 тыс. гривен только НДС, с двумя детьми — около 28 тыс. грн. Как итог, </w:t>
      </w:r>
      <w:r>
        <w:t xml:space="preserve">семья с одним ребенком, до достижения им совершеннолетия, платит налоги государству </w:t>
      </w:r>
      <w:r>
        <w:rPr>
          <w:b/>
        </w:rPr>
        <w:t>в размере 340 000 грн., а с двумя — более 500 000 грн</w:t>
      </w:r>
      <w:r>
        <w:t>. Даже семья с минимальными затратами на воспитание детей в год заплатит государству налогов на сумму не менее трех тысяч гривен.</w:t>
      </w:r>
    </w:p>
    <w:p>
      <w:r>
        <w:t xml:space="preserve">Важно понимать и то, что </w:t>
      </w:r>
      <w:r>
        <w:t>финансовая поддержка населению с стороны капиталистического государства не соответствует текущим потребностям, что прямо влияет на демографическую ситуацию. На момент 2021 года при рождении ребенка новоиспеченным родителям выплачивается единоразовая помощь в сумме 10,32 тысяч гривен. Остальные 30,96 тысяч гривен будут выплачиваться на ребенка в течение трех лет ежемесячно по 860 гривен.</w:t>
      </w:r>
    </w:p>
    <w:p>
      <w:r>
        <w:t>Исходя из этих данных становиться понятно что в современной капиталистической Украине обычная семья трудящихся не может обеспечить своему ребенку полноценную жизнь с достойным образованием, доступом к качественным продуктам питания, регулярным доступом к активному и полезному отдыху.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Более того, разрушение здравоохранения, фактическое отсутствие перспектив и безработица, усиление эксплуатации и грабежа со стороны правящего класса за счёт роста цен и тарифов, миллиардные задолженности по зарплатам и по коммунальным услугам — всё это выливается в настоящий демографический кризис. напомним, за 2020 год численность населения Украины сократилась на 272 тыс. человек, годом ранее этот показатель также снизился на 230 тыс. человек.</w:t>
      </w:r>
    </w:p>
    <w:p>
      <w:r>
        <w:t>Лишь покончив с капитализмом и вызванными им систематическими проблемами, рабочий класс Украины вновь сможет без страха за будущее растить своих детей, обеспечить им достойное будущее, а вместе с этим и будущее всего общества.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https://www.ukrrudprom.ua/news/Byudget_vospitaniya_odnogo_rebenka_v_usloviyah_ukrainskih_gorodo.html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https://uifuture.org/publications/dopovid-nenarodzhene-ekonomichne-zrostannya/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https://kh.vgorode.ua/news/sobytyia/a1151523-detskie-dekretnye-materjam-odinochkam-skolko-platjat-i-kak-oformit-vyplaty-na-rebenka-v-ukraine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https://iz.ru/1114046/igor-karmazin/ubylnoe-delo-pochemu-ukraina-prodolzhaet-vymirat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rasxodax-na-vospitanie-rebenka-v-ukraine" TargetMode="External"/><Relationship Id="rId11" Type="http://schemas.openxmlformats.org/officeDocument/2006/relationships/hyperlink" Target="https://www.ukrrudprom.ua/news/Byudget_vospitaniya_odnogo_rebenka_v_usloviyah_ukrainskih_gorodo.html" TargetMode="External"/><Relationship Id="rId12" Type="http://schemas.openxmlformats.org/officeDocument/2006/relationships/hyperlink" Target="https://uifuture.org/publications/dopovid-nenarodzhene-ekonomichne-zrostannya/" TargetMode="External"/><Relationship Id="rId13" Type="http://schemas.openxmlformats.org/officeDocument/2006/relationships/hyperlink" Target="https://kh.vgorode.ua/news/sobytyia/a1151523-detskie-dekretnye-materjam-odinochkam-skolko-platjat-i-kak-oformit-vyplaty-na-rebenka-v-ukraine" TargetMode="External"/><Relationship Id="rId14" Type="http://schemas.openxmlformats.org/officeDocument/2006/relationships/hyperlink" Target="https://iz.ru/1114046/igor-karmazin/ubylnoe-delo-pochemu-ukraina-prodolzhaet-vym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