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депутатских подачках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2018-12-31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Новый пример гнилости и аморальности продемонстрировали «народные избранники» в лице депутатов Ирпеньского горсовета Игоря Оверко и Петра Короля.</w:t>
      </w:r>
    </w:p>
    <w:p>
      <w:r>
        <w:t>«</w:t>
      </w:r>
      <w:r>
        <w:rPr>
          <w:i/>
        </w:rPr>
        <w:t>Panem et circenses» («</w:t>
      </w:r>
      <w:r>
        <w:rPr>
          <w:i/>
        </w:rPr>
        <w:t>Х</w:t>
      </w:r>
      <w:r>
        <w:rPr>
          <w:i/>
        </w:rPr>
        <w:t>леба</w:t>
      </w:r>
      <w:r>
        <w:t xml:space="preserve"> </w:t>
      </w:r>
      <w:r>
        <w:rPr>
          <w:i/>
        </w:rPr>
        <w:t>и</w:t>
      </w:r>
      <w:r>
        <w:t xml:space="preserve"> </w:t>
      </w:r>
      <w:r>
        <w:rPr>
          <w:i/>
        </w:rPr>
        <w:t>зрелищ</w:t>
      </w:r>
      <w:r>
        <w:rPr>
          <w:i/>
        </w:rPr>
        <w:t xml:space="preserve">!»). </w:t>
      </w:r>
      <w:r>
        <w:t>Данное выражение описывало политику государственных деятелей, которые, подкупая плебс раздачами денег и продуктов, а также цирковыми представлениями, захватывали и удерживали власть в Древнем Риме. Этим «господам» ещё бы нарядиться в тогу (верхняя мужская одежда у древних римлян. — Прим. ред.) и перед нами предстанут вылитые древнеримские патриции. Правда, местного разлива.</w:t>
      </w:r>
    </w:p>
    <w:p>
      <w:r>
        <w:t>И вот, собрав детей для выдачи подарков, они швырялись в них этими самыми подарками! Точно так же, как в далёком прошлом это делали их предшественники, швыряя своим рабам объедки со стола. С той лишь разницей, что сегодня патриции швыряют объедки детям своих рабов. Да ещё и не постеснялись подписать эти подарки своими фамилиями, дескать, «знайте, чья рука вас кормит».</w:t>
      </w:r>
    </w:p>
    <w:p>
      <w:r>
        <w:t xml:space="preserve">Действительно, сегодняшние рабочие, эксплуатируемые и угнетаемые капиталистами, по своему экономическому положению мало чем отличаются от рабов времён рабовладельческого строя. </w:t>
      </w:r>
      <w:r>
        <w:rPr>
          <w:b/>
        </w:rPr>
        <w:t>Но им пора перестать закрывать глаза на подобный произвол и несправедливость. Рабочим пора осознать, что они находятся в рабском положении, и понять, что оно не сулит ни им, ни их детям счастливого будущего.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deputatskix-podachkax" TargetMode="External"/><Relationship Id="rId11" Type="http://schemas.openxmlformats.org/officeDocument/2006/relationships/hyperlink" Target="https://styler.rbc.ua/rus/zhizn/budto-kosti-sobakam-kievom-deputaty-popiarilis-15453880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