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Мобилизация как расправа над народом Украины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2025-07-21</w:t>
      </w:r>
    </w:p>
    <w:p>
      <w:pPr/>
      <w:r>
        <w:t>4 мин. на чтение</w:t>
      </w:r>
    </w:p>
    <w:p/>
    <w:p>
      <w:r>
        <w:t>Государство продолжает углублять практику насильственной мобилизации, в которой человек превращается в одноразовый ресурс для продолжения работы военной машины. Всё чаще мы сталкиваемся не просто со случаями произвола, а с систематическим насилием, унижением и убийствами мобилизованных — не на фронте, а в глубоком тылу, руками тех, кто наделён властными полномочиям.</w:t>
      </w:r>
    </w:p>
    <w:p>
      <w:r>
        <w:t>Под маской патриотизма и защиты государства скрывается жестокая эксплуатация и репрессии против простых людей. Учащающиеся случаи убийств и издевательств в учебных центрах, на сборных пунктах и казармах перестают быть единичными «чрезвычайными происшествиями».</w:t>
      </w:r>
    </w:p>
    <w:p>
      <w:r>
        <w:t xml:space="preserve">И вновь мы сталкиваемся со очередной смертью от действий сотрудников ТЦК. Военнослужащий взвода охраны Сборного пункта Киевского городского ТЦК и СП жестоко избил, применял электрошокер, а затем бросил мобилизованного умирать на плацу. </w:t>
      </w:r>
      <w:hyperlink r:id="rId11">
        <w:r>
          <w:rPr>
            <w:color w:val="0000FF"/>
            <w:u w:val="single"/>
          </w:rPr>
          <w:t>События</w:t>
        </w:r>
      </w:hyperlink>
      <w:r>
        <w:t xml:space="preserve"> происходили в мае, но были преданы огласке лишь в июле.</w:t>
      </w:r>
    </w:p>
    <w:p>
      <w:r>
        <w:t>По данным материалов следствия, 7 мая жителя Киева задержали, так как он находился в розыске ТЦК и имел проблемы с военно-учетными документами. Как водится, на ВЛК врачи признали его годным к службе. Однако, в первом учебном центре, куда 8 мая привезли мобилизованного, его не захотели «оформлять». Причины — алкогольная зависимость, травма бедра и варикозное расширение вен. 9 мая его направили в другой учебный центр и... там произошло тоже самое! Причем отказались в тот день «оформлять» достаточно много мужчин, что подчеркивает «эффективность» работы ТЦК.</w:t>
      </w:r>
    </w:p>
    <w:p>
      <w:r>
        <w:t>На исходе 9 мая, автобус с мобилизованными остановили у супермаркета. И с разрешения майора мобилизованный купил банку энергетика Revo, при том, что он содержит алкоголь. После распития мобилизованный начал вести себя неадекватно — бегал по автобусу, громко разговаривал, ссорился с сотрудниками ТЦК, мешал спать другим и отказывался выполнять приказы.</w:t>
      </w:r>
    </w:p>
    <w:p>
      <w:r>
        <w:t>После отказа выполнять приказ майора один из сотрудников ТЦК начал жестокое избиение: удары по лицу, бил головой об пол, бил ногами по голове и грудной клетке, применялся электрошокер. По прибытию его просто выволокли на плац и бросили. Сколько он там пролежал неизвестно, но приехавшие позже медики констатировали смерть.</w:t>
      </w:r>
    </w:p>
    <w:p>
      <w:r>
        <w:t>11 мая ГБР сообщило сотруднику ТЦК о подозрении по ч. 5 ст. 426-1  (превышение военным должностным лицом полномочий с применением насилия, повлекшее тяжкие последствия в условиях военного положения) Уголовного кодекса. Убийце грозит лишение свободы сроком от 8 до 12 лет.  Он находится под стражей.</w:t>
      </w:r>
    </w:p>
    <w:p>
      <w:r>
        <w:t xml:space="preserve">Другой трагичный случай произошел с военнослужащим ВСУ Михаилом Котлярчиком. Официальные </w:t>
      </w:r>
      <w:hyperlink r:id="rId12">
        <w:r>
          <w:rPr>
            <w:color w:val="0000FF"/>
            <w:u w:val="single"/>
          </w:rPr>
          <w:t>СМИ</w:t>
        </w:r>
      </w:hyperlink>
      <w:r>
        <w:t xml:space="preserve"> ограничиваются скупыми комментариями в духе </w:t>
      </w:r>
      <w:r>
        <w:rPr>
          <w:i/>
        </w:rPr>
        <w:t>«погиб при прохождении воинской службы»</w:t>
      </w:r>
      <w:r>
        <w:t xml:space="preserve">, не уточняя, что произошло это не на фронте, а от рук своих же командиров в тыловом Ровно.  Жена погибшего </w:t>
      </w:r>
      <w:hyperlink r:id="rId13">
        <w:r>
          <w:rPr>
            <w:color w:val="0000FF"/>
            <w:u w:val="single"/>
          </w:rPr>
          <w:t>сообщила</w:t>
        </w:r>
      </w:hyperlink>
      <w:r>
        <w:t xml:space="preserve">, что его перевели туда 7 июля после года службы в зоне боевых действий. 8 июля ей сообщили о смерти, а в заключении было указано, что Михаил имел хроническую болезнь сердца, но во время последнего звонка он не жаловался на здоровье. На теле </w:t>
      </w:r>
      <w:hyperlink r:id="rId14">
        <w:r>
          <w:rPr>
            <w:color w:val="0000FF"/>
            <w:u w:val="single"/>
          </w:rPr>
          <w:t>видны следы побоев</w:t>
        </w:r>
      </w:hyperlink>
      <w:r>
        <w:t xml:space="preserve">. </w:t>
      </w:r>
    </w:p>
    <w:p>
      <w:pPr>
        <w:pStyle w:val="IntenseQuote"/>
      </w:pPr>
      <w:r>
        <w:t xml:space="preserve">Жена Михаила сообщила мне, что накануне смерти, 7 июля, он ей звонил и не жаловался на здоровье. Однако до этого он рассказывал о фактах в воинской части, которые считал несправедливыми — это регулярные посещения его командирами Луцка и других мест для развлечений и отдыха. В то время как простым солдатам было крайне сложно уйти в отпуск или даже на один день увидеть родных. Говорил, что молчать не собирается, — рассказывает правозащитник Виталий Куприй на своей странице в </w:t>
      </w:r>
      <w:hyperlink r:id="rId14">
        <w:r>
          <w:rPr>
            <w:color w:val="0000FF"/>
            <w:u w:val="single"/>
          </w:rPr>
          <w:t>Facebook</w:t>
        </w:r>
      </w:hyperlink>
      <w:r>
        <w:t>.</w:t>
      </w:r>
    </w:p>
    <w:p>
      <w:r>
        <w:t xml:space="preserve">В Ровно дело хотят «замять», так как это уже 3 подобный случай гибели мобилизованных в глубоком тылу. </w:t>
      </w:r>
    </w:p>
    <w:p>
      <w:r>
        <w:t xml:space="preserve">Мы регулярно освещаем подобные акты </w:t>
      </w:r>
      <w:hyperlink r:id="rId15">
        <w:r>
          <w:rPr>
            <w:color w:val="0000FF"/>
            <w:u w:val="single"/>
          </w:rPr>
          <w:t>мобилизационного беспредела</w:t>
        </w:r>
      </w:hyperlink>
      <w:r>
        <w:t xml:space="preserve"> и насилия, совершаемые сотрудниками ТЦК, в частности, в </w:t>
      </w:r>
      <w:hyperlink r:id="rId16">
        <w:r>
          <w:rPr>
            <w:color w:val="0000FF"/>
            <w:u w:val="single"/>
          </w:rPr>
          <w:t>Сумах</w:t>
        </w:r>
      </w:hyperlink>
      <w:r>
        <w:t xml:space="preserve">, </w:t>
      </w:r>
      <w:hyperlink r:id="rId17">
        <w:r>
          <w:rPr>
            <w:color w:val="0000FF"/>
            <w:u w:val="single"/>
          </w:rPr>
          <w:t>Одессе</w:t>
        </w:r>
      </w:hyperlink>
      <w:r>
        <w:t xml:space="preserve">, </w:t>
      </w:r>
      <w:hyperlink r:id="rId18">
        <w:r>
          <w:rPr>
            <w:color w:val="0000FF"/>
            <w:u w:val="single"/>
          </w:rPr>
          <w:t>Бучаче</w:t>
        </w:r>
      </w:hyperlink>
      <w:r>
        <w:t xml:space="preserve">, </w:t>
      </w:r>
      <w:hyperlink r:id="rId19">
        <w:r>
          <w:rPr>
            <w:color w:val="0000FF"/>
            <w:u w:val="single"/>
          </w:rPr>
          <w:t>Кривом Роге</w:t>
        </w:r>
      </w:hyperlink>
      <w:r>
        <w:t xml:space="preserve">. Также неоднократно рассказывали о том, какие «порядки» царят в Вооруженных силах Украины: офицер до смерти избил солдата в </w:t>
      </w:r>
      <w:hyperlink r:id="rId20">
        <w:r>
          <w:rPr>
            <w:color w:val="0000FF"/>
            <w:u w:val="single"/>
          </w:rPr>
          <w:t>Николаеве</w:t>
        </w:r>
      </w:hyperlink>
      <w:r>
        <w:t xml:space="preserve">, отработка офицером на солдате "методов ведения рукопашного боя" в </w:t>
      </w:r>
      <w:hyperlink r:id="rId21">
        <w:r>
          <w:rPr>
            <w:color w:val="0000FF"/>
            <w:u w:val="single"/>
          </w:rPr>
          <w:t>Житомире</w:t>
        </w:r>
      </w:hyperlink>
      <w:r>
        <w:t xml:space="preserve">, о пытках и кумовстве в </w:t>
      </w:r>
      <w:hyperlink r:id="rId22">
        <w:r>
          <w:rPr>
            <w:color w:val="0000FF"/>
            <w:u w:val="single"/>
          </w:rPr>
          <w:t>211-й ПМБр</w:t>
        </w:r>
      </w:hyperlink>
      <w:r>
        <w:t xml:space="preserve"> и многое другое.</w:t>
      </w:r>
    </w:p>
    <w:p>
      <w:r>
        <w:t xml:space="preserve">Данные случаи указывают на полное разложение угнетательской системы, где жизнь человека не стоит ничего. Тем, кого капиталистическое государство наделило властью на местах, позволено делать абсолютно все. И не важно, служите вы давно или вас только схватили. Ставка сделана на </w:t>
      </w:r>
      <w:hyperlink r:id="rId23">
        <w:r>
          <w:rPr>
            <w:color w:val="0000FF"/>
            <w:u w:val="single"/>
          </w:rPr>
          <w:t>морально разложившиеся элементы</w:t>
        </w:r>
      </w:hyperlink>
      <w:r>
        <w:t>, которые готовы сделать грязную работу в угоду правящей верхушке.</w:t>
      </w:r>
    </w:p>
    <w:p>
      <w:r>
        <w:t xml:space="preserve">В этих обстоятельства народ Украины, пока стихийно, но сопротивляется. Ранее мы сообщали о массовых выступлениях людей против мобилизационного беспредела, прошедших в </w:t>
      </w:r>
      <w:hyperlink r:id="rId24">
        <w:r>
          <w:rPr>
            <w:color w:val="0000FF"/>
            <w:u w:val="single"/>
          </w:rPr>
          <w:t>Ворохте</w:t>
        </w:r>
      </w:hyperlink>
      <w:r>
        <w:t xml:space="preserve">, </w:t>
      </w:r>
      <w:hyperlink r:id="rId25">
        <w:r>
          <w:rPr>
            <w:color w:val="0000FF"/>
            <w:u w:val="single"/>
          </w:rPr>
          <w:t>Ковеле</w:t>
        </w:r>
      </w:hyperlink>
      <w:r>
        <w:t xml:space="preserve">, </w:t>
      </w:r>
      <w:hyperlink r:id="rId26">
        <w:r>
          <w:rPr>
            <w:color w:val="0000FF"/>
            <w:u w:val="single"/>
          </w:rPr>
          <w:t>Каменец-Подольске</w:t>
        </w:r>
      </w:hyperlink>
      <w:r>
        <w:t>. В интернете зафиксировано немалое количество фото и видеоподтверджений более мелких актов противодействия сотрудникам ТЦК и Нацполиции.</w:t>
      </w:r>
    </w:p>
    <w:p>
      <w:r>
        <w:t>Перед нами — не трагические «исключения», а закономерные следствия фашизации и милитаризации государства, которое мобилизует, калечит и уничтожает трудовой народ ради сохранения власти правящей верхушки, ради сохранения той системы, где индивид лишается прав, а его тело и жизнь становятся собственностью государства, действующего в интересах правящего класса капиталистов. В этих эпизодах — вся сущность современной мобилизации в Украине: она не просто антинародна, но насильственна по своей структуре. ТЦК и силовые структуры, в их нынешнем виде, — это не защитники народа, а инструмент контроля над ним.</w:t>
      </w:r>
    </w:p>
    <w:p>
      <w:r>
        <w:t>Сотрудники ТЦК и силовых структур, у которых власть в руках, действуют как опричники буржуазного режима: охотно издеваются над мобилизованными, ощущая собственную безнаказанность и прикрытие сверху. Это не «ошибки системы» или сбои в её работе — это и есть сама система.</w:t>
      </w:r>
    </w:p>
    <w:p>
      <w:r>
        <w:t>Особенно важно подчеркнуть: насилие в армии, произвол и кумовство, гибель солдат от рук офицеров в тылу — происходят не в вакууме. Они возможны только в условиях классового общества, где государство подчинено интересам правящего меньшинства, а народ рассматривается как ресурс — дешёвый, лишённый субъектности, лишённый выбора. Подобная мобилизация — это не оборона, это реквизиция жизней, слом воли и репрессии в чистом виде. Неудивительно, что на местах формируется стихийное сопротивление — от акций протеста до саботажа.</w:t>
      </w:r>
    </w:p>
    <w:p>
      <w:r>
        <w:t>Классовая природа этих явлений очевидна. Бедные и простые люди становятся главными жертвами мобилизационного произвола. Богатые и привилегированные, включая офицерский корпус, получают возможность беспрепятственно выехать на отдых за рубеж, получают доступ к коррупционным связям и возможность уклониться от реальных боевых действий. Подавление недовольства в рядах ВСУ, запугивание, игнорирование жалоб — всё это направлено на то, чтобы сохранить вертикаль власти, пусть даже ценой человеческих жизней.</w:t>
      </w:r>
    </w:p>
    <w:p>
      <w:r>
        <w:t>Для марксиста здесь нет иллюзий: это не кризис морали или недостаток контроля — это прямой результат построения армии как инструмента угнетения в руках правящего класса и подчиненного его интересам государства. Распад дисциплины, садизм, убийства в тылу — это предвестники окончательного кризиса всей социально-политической системы, основанной на эксплуатации, милитаризме и репрессиях.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mobilizatsiia-kak-rasprava-nad-narodom-ukrainy" TargetMode="External"/><Relationship Id="rId11" Type="http://schemas.openxmlformats.org/officeDocument/2006/relationships/hyperlink" Target="https://sud.ua/ru/news/publication/336265-mobilizovannogo-ot-kotorogo-otkazalis-voennye-chasti-predstavitel-ttsk-zabil-nasmert-pryamo-v-avtobuse-vo-vremya-postavki-mobilizatsionnykh-resursov-chto-reshil-sud" TargetMode="External"/><Relationship Id="rId12" Type="http://schemas.openxmlformats.org/officeDocument/2006/relationships/hyperlink" Target="https://portal.lviv.ua/news/2025/07/09/lvivshchyna-vtratyla-zakhysnyka-mykhajla-kotliarchyka-iz-sheptytskoho" TargetMode="External"/><Relationship Id="rId13" Type="http://schemas.openxmlformats.org/officeDocument/2006/relationships/hyperlink" Target="https://www.facebook.com/kupriyofficial/posts/pfbid02ik8X9zXHCiENaCJSZFg2boZY4ujmDPzgRkDTxBfeLH4y3B4u5mDVTH1LeuNBfavDl" TargetMode="External"/><Relationship Id="rId14" Type="http://schemas.openxmlformats.org/officeDocument/2006/relationships/hyperlink" Target="https://www.facebook.com/kupriyofficial/posts/pfbid02fidUzJfTK27PsJwMaEyTSLN8eVYiVmL8a5thNmXRrDqmB3taUdSJZSvWBap8ugrnl" TargetMode="External"/><Relationship Id="rId15" Type="http://schemas.openxmlformats.org/officeDocument/2006/relationships/hyperlink" Target="https://t.me/politsturm_ukraine/2894?single" TargetMode="External"/><Relationship Id="rId16" Type="http://schemas.openxmlformats.org/officeDocument/2006/relationships/hyperlink" Target="https://t.me/politsturm_ukraine/2681" TargetMode="External"/><Relationship Id="rId17" Type="http://schemas.openxmlformats.org/officeDocument/2006/relationships/hyperlink" Target="https://t.me/politsturm_ukraine/2405" TargetMode="External"/><Relationship Id="rId18" Type="http://schemas.openxmlformats.org/officeDocument/2006/relationships/hyperlink" Target="https://t.me/politsturm_ukraine/2163" TargetMode="External"/><Relationship Id="rId19" Type="http://schemas.openxmlformats.org/officeDocument/2006/relationships/hyperlink" Target="https://t.me/politsturm_ukraine/2266" TargetMode="External"/><Relationship Id="rId20" Type="http://schemas.openxmlformats.org/officeDocument/2006/relationships/hyperlink" Target="https://t.me/politsturm_ukraine/1121" TargetMode="External"/><Relationship Id="rId21" Type="http://schemas.openxmlformats.org/officeDocument/2006/relationships/hyperlink" Target="https://t.me/politsturm_ukraine/1501" TargetMode="External"/><Relationship Id="rId22" Type="http://schemas.openxmlformats.org/officeDocument/2006/relationships/hyperlink" Target="https://t.me/politsturm_ukraine/2637" TargetMode="External"/><Relationship Id="rId23" Type="http://schemas.openxmlformats.org/officeDocument/2006/relationships/hyperlink" Target="https://t.me/politsturm_ukraine/2614" TargetMode="External"/><Relationship Id="rId24" Type="http://schemas.openxmlformats.org/officeDocument/2006/relationships/hyperlink" Target="https://t.me/politsturm_ukraine/2392" TargetMode="External"/><Relationship Id="rId25" Type="http://schemas.openxmlformats.org/officeDocument/2006/relationships/hyperlink" Target="https://t.me/politsturm_ukraine/2430" TargetMode="External"/><Relationship Id="rId26" Type="http://schemas.openxmlformats.org/officeDocument/2006/relationships/hyperlink" Target="https://t.me/politsturm_ukraine/2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