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Министерство образования Украины заявило о новых ценах для контрактников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Министерство образования и науки Украины 17 июня заявило, что в 2020 году минимальная цена за контрактное обучение в зависимости от вуза и специальности будет составлять от 6 до 39 тыс. гривен.</w:t>
      </w:r>
      <w:r/>
    </w:p>
    <w:p>
      <w:r>
        <w:rPr>
          <w:i/>
        </w:rPr>
        <w:t>«В 2020 году минимальная цена обучения на контракте не может быть меньше, чем 60% от финансирования, которое государство выделяет в пересчете на одного студента-бюджетника в конкретном университете. Это касается только 38 наиболее популярных специальностей и начнет действовать для студентов, которые будут поступать в 2020 году, и не повлияет на тех, кто уже учится. Собственно, даже среди будущих первокурсников нововведение коснется максимум 16% нынешнего набора»</w:t>
      </w:r>
      <w:r>
        <w:t>, — говорится в сообщении.</w:t>
      </w:r>
    </w:p>
    <w:p>
      <w:r>
        <w:t>В правительстве говорят, что минимальная стоимость обучения учитывает доходы людей (индикативная себестоимость) и не может быть выше 3 средних зарплат в области. Она распространяется на 38 наиболее популярных специальностей в государственных университетах и тех частных, которые будут получать государственное финансирование.</w:t>
      </w:r>
    </w:p>
    <w:p>
      <w:r>
        <w:t xml:space="preserve">Среди них: </w:t>
      </w:r>
    </w:p>
    <w:p>
      <w:pPr>
        <w:pStyle w:val="ListBullet"/>
        <w:numPr>
          <w:numId w:val="10"/>
        </w:numPr>
      </w:pPr>
      <w:r>
        <w:t>право;</w:t>
      </w:r>
    </w:p>
    <w:p>
      <w:pPr>
        <w:pStyle w:val="ListBullet"/>
      </w:pPr>
      <w:r>
        <w:t xml:space="preserve">экономика; </w:t>
      </w:r>
    </w:p>
    <w:p>
      <w:pPr>
        <w:pStyle w:val="ListBullet"/>
      </w:pPr>
      <w:r>
        <w:t xml:space="preserve">политология; </w:t>
      </w:r>
    </w:p>
    <w:p>
      <w:pPr>
        <w:pStyle w:val="ListBullet"/>
      </w:pPr>
      <w:r>
        <w:t xml:space="preserve">менеджмент; </w:t>
      </w:r>
    </w:p>
    <w:p>
      <w:pPr>
        <w:pStyle w:val="ListBullet"/>
      </w:pPr>
      <w:r>
        <w:t xml:space="preserve">маркетинг; </w:t>
      </w:r>
    </w:p>
    <w:p>
      <w:pPr>
        <w:pStyle w:val="ListBullet"/>
      </w:pPr>
      <w:r>
        <w:t xml:space="preserve">международные отношения; </w:t>
      </w:r>
    </w:p>
    <w:p>
      <w:pPr>
        <w:pStyle w:val="ListBullet"/>
      </w:pPr>
      <w:r>
        <w:t xml:space="preserve">дизайн; </w:t>
      </w:r>
    </w:p>
    <w:p>
      <w:pPr>
        <w:pStyle w:val="ListBullet"/>
      </w:pPr>
      <w:r>
        <w:t xml:space="preserve">туризм; </w:t>
      </w:r>
    </w:p>
    <w:p>
      <w:pPr>
        <w:pStyle w:val="ListBullet"/>
      </w:pPr>
      <w:r>
        <w:t>специальности отраслей информационных технологий;</w:t>
      </w:r>
    </w:p>
    <w:p>
      <w:pPr>
        <w:pStyle w:val="ListBullet"/>
      </w:pPr>
      <w:r>
        <w:t>некоторые специальности сферы здравоохранения — стоматология, фармация, педиатрия и т.д.</w:t>
      </w:r>
    </w:p>
    <w:p>
      <w:r>
        <w:t>В МОН добавляют, что ввести минимальную стоимость обучения решили, поскольку цена обучения на контракте не соответствует фактическим затратам, которые несет заведение. Из-за этого страдают качество и условия обучения.</w:t>
      </w:r>
    </w:p>
    <w:p>
      <w:r>
        <w:rPr>
          <w:i/>
        </w:rPr>
        <w:t>«Введение индикативной себестоимости вызвано тем, что цена обучения на контракте не соответствует фактическим затратам, которые несет заведение, поэтому страдают качество и условия обучения. Внедрение минимальной цены контрактного обучения позволит привести плату за обучение в соответствие с фактическими расходами и повысить оплату труда преподавателей»</w:t>
      </w:r>
      <w:r>
        <w:t>, — заявляют в министерстве.</w:t>
      </w:r>
    </w:p>
    <w:p>
      <w:r>
        <w:t xml:space="preserve">На фоне экономического упадка, правящий класс продолжает перекладывать обеспечение системы образования на плечи рабочих, с целью извлечения максимальной прибыли, о чём </w:t>
      </w:r>
      <w:hyperlink r:id="rId11">
        <w:r>
          <w:rPr>
            <w:color w:val="0000FF"/>
            <w:u w:val="single"/>
          </w:rPr>
          <w:t>Политштурм писал в одном из своих прошлых материалов</w:t>
        </w:r>
      </w:hyperlink>
      <w:r>
        <w:t>.</w:t>
      </w:r>
      <w:r>
        <w:t xml:space="preserve"> Из-за увеличивающегося материального расслоения и обеднения всё большего числа украинцев, которые не могут позволить себе получение качественного образования, </w:t>
      </w:r>
      <w:r>
        <w:t xml:space="preserve">в упадок </w:t>
      </w:r>
      <w:r>
        <w:t>приходят целые направления высшего образования.</w:t>
      </w:r>
    </w:p>
    <w:p>
      <w:r>
        <w:t xml:space="preserve">Согласно исследованию проведенному МОН Украины в 2018 году, на необходимые государству технические специальности </w:t>
      </w:r>
      <w:r>
        <w:rPr>
          <w:b/>
        </w:rPr>
        <w:t>поступают лишь 20% всех выпускников школ</w:t>
      </w:r>
      <w:r>
        <w:t xml:space="preserve">. </w:t>
      </w:r>
      <w:r>
        <w:t xml:space="preserve">Как результат, создается неравномерное распределение студентов по специальностям, создавая тем самым в дальнейшем недостаток специалистов в одних отраслях и переизбыток в других. Это накладывает на человека необходимость переучиваться и/или овладевать новой профессией. </w:t>
      </w:r>
      <w:r>
        <w:t xml:space="preserve">В результате опросов также стало известно, что </w:t>
      </w:r>
      <w:r>
        <w:rPr>
          <w:b/>
        </w:rPr>
        <w:t>около 55% украинцев работают не по специальности</w:t>
      </w:r>
      <w:r>
        <w:t>.</w:t>
      </w:r>
    </w:p>
    <w:p>
      <w:r>
        <w:t>В действительности для трудящихся резко ограничивается выбор специальности, многим приходиться либо отказаться от высшего образования совсем, либо поступать в те учебные заведения, где стоимость обучения ниже. Так, при капитализме, у людей отсутствует даже свобода выбора своей будущей профессии и сферы труда, в которой каждый хочет вложить свою жизнь и реализоваться, как член общества.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https://ua.politsturm.com/v-ukraine-uvelichat-stoimost-obuchenie-dlya-studentov-kontraktnikov/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https://strana.ua/news/273689-nazvana-minimalnaja-stoimost-kontraktnoho-obuchenija-v-vuzakh-v-2020-hodu.html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https://fakty.ua/347340-gotovte-dengi-v-mon-rasskazali-skolko-budet-stoit-god-obucheniya-v-vuzah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https://zn.ua/UKRAINE/skolko-budet-stoit-god-obucheniya-v-vuzah-mon-pokazalo-ceny-357896_.html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https://nv.ua/ukraine/events/vypuskniki-osnovnom-vybirajut-vuz-pochemu-v-ukraine-nepopuljarna-professionalnaja-tekhnicheskoe-obrazovanie-2478602.html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https://news.finance.ua/ru/news/-/429938/stalo-izvestno-skolko-ukraintsev-rabotayut-po-spetsialnosti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nisterstvo-obrazovaniya-ukrainy-zayavilo-o-novyx-cenax-dlya-kontraktnikov" TargetMode="External"/><Relationship Id="rId11" Type="http://schemas.openxmlformats.org/officeDocument/2006/relationships/hyperlink" Target="https://ua.politsturm.com/v-ukraine-uvelichat-stoimost-obuchenie-dlya-studentov-kontraktnikov/" TargetMode="External"/><Relationship Id="rId12" Type="http://schemas.openxmlformats.org/officeDocument/2006/relationships/hyperlink" Target="https://strana.ua/news/273689-nazvana-minimalnaja-stoimost-kontraktnoho-obuchenija-v-vuzakh-v-2020-hodu.html" TargetMode="External"/><Relationship Id="rId13" Type="http://schemas.openxmlformats.org/officeDocument/2006/relationships/hyperlink" Target="https://fakty.ua/347340-gotovte-dengi-v-mon-rasskazali-skolko-budet-stoit-god-obucheniya-v-vuzah" TargetMode="External"/><Relationship Id="rId14" Type="http://schemas.openxmlformats.org/officeDocument/2006/relationships/hyperlink" Target="https://zn.ua/UKRAINE/skolko-budet-stoit-god-obucheniya-v-vuzah-mon-pokazalo-ceny-357896_.html" TargetMode="External"/><Relationship Id="rId15" Type="http://schemas.openxmlformats.org/officeDocument/2006/relationships/hyperlink" Target="https://nv.ua/ukraine/events/vypuskniki-osnovnom-vybirajut-vuz-pochemu-v-ukraine-nepopuljarna-professionalnaja-tekhnicheskoe-obrazovanie-2478602.html" TargetMode="External"/><Relationship Id="rId16" Type="http://schemas.openxmlformats.org/officeDocument/2006/relationships/hyperlink" Target="https://news.finance.ua/ru/news/-/429938/stalo-izvestno-skolko-ukraintsev-rabotayut-po-spetsia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