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КБ Южное — амбиции чиновников и реалии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Большой неожиданностью для работников КБ Южное стал факт, что чиновники Украины засыпают предложениями другие страны (Канада, Австралия, Япония) по строительству космодромов, в то время как КБ и завод «Южмаш» терпят многомиллионные убытки и срывают контракты, а сами работники утверждают, что у страны нет ни внятного плана развития космической отрасли, ни даже плана работ на ближайшее время, а единственной надеждой КБ на заказы является возобновление проекта «SeaLaunch» в 2019 году (после 2014 года запусков не было).</w:t>
      </w:r>
    </w:p>
    <w:p>
      <w:r>
        <w:t>После так называемого «Майдана» Украине окончательно досталось место страны периферийного капитализма, а у таких стран высокотехнологичные отрасли должны отсутствовать, чтоб не конкурировать с центром.</w:t>
      </w:r>
    </w:p>
    <w:p>
      <w:r>
        <w:t>От того в Украине закономерно исчезают все высокотехнологичные и наукоемкие отрасли производства: авиационная, космическая промышленность, а также приборостроение. Теперь Украина должна экспортировать только сырье, рабочую силу и сдавать свою землю в аренду иностранным компаниям.</w:t>
      </w:r>
    </w:p>
    <w:p>
      <w:r>
        <w:t>А завод «Южмаш», между тем, разворовывают на металлолом.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b-yuzhnoe-ambicii-chinovnikov-i-realii" TargetMode="External"/><Relationship Id="rId11" Type="http://schemas.openxmlformats.org/officeDocument/2006/relationships/hyperlink" Target="https://www.segodnya.ua/economics/enews/ukraina-sobiraetsya-postroit-kosmodrom-v-avstralii-1121435.html" TargetMode="External"/><Relationship Id="rId12" Type="http://schemas.openxmlformats.org/officeDocument/2006/relationships/hyperlink" Target="https://yuzhnoye.com.ua/" TargetMode="External"/><Relationship Id="rId13" Type="http://schemas.openxmlformats.org/officeDocument/2006/relationships/hyperlink" Target="https://biz.nv.ua/tech/2019-stanet-hodom-vozrozhdenija-sea-launch-2462466.html" TargetMode="External"/><Relationship Id="rId14" Type="http://schemas.openxmlformats.org/officeDocument/2006/relationships/hyperlink" Target="https://rian.com.ua/politics/20150529/368253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