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Alstom согласился поставлять Украине локомотивы при локализации производства в 15%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Французский концерн Alstom поставит локомотивы в Испанию с локализацией производства 80%, при этом Украине предлагается всего лишь 15%. Об этом сообщил в Facebook народный депутат Дмитрий Кисилевский. </w:t>
      </w:r>
      <w:r>
        <w:t xml:space="preserve">Он считает, что такая позиция </w:t>
      </w:r>
      <w:r>
        <w:rPr>
          <w:i/>
        </w:rPr>
        <w:t>“не может восприниматься иначе, как демонстрация высокомерия и пренебрежения к Украине и “Укрзализныце” как покупателю”</w:t>
      </w:r>
      <w:r>
        <w:t>.</w:t>
      </w:r>
      <w:r/>
    </w:p>
    <w:p>
      <w:r>
        <w:t>Речь идет о покупке ПАО «Укрзализныця» 50 электровозов у компании Alstom в рамках межправительственного соглашения. Контракт должен быть подписан во время визита президента Франции Эммануэля Макрона в Украину. Посол Украины во Франции Вадим Омельченко заявил, что контрактом предусмотрена локализация производства в Украине, но никакой конкретики не привел.</w:t>
      </w:r>
    </w:p>
    <w:p>
      <w:r>
        <w:t>В ответ на депутатское обращение Министерство инфраструктуры официально сообщило, что ориентировочный уровень локализации локомотивов составляет 15%.</w:t>
      </w:r>
    </w:p>
    <w:p>
      <w:r>
        <w:rPr>
          <w:i/>
        </w:rPr>
        <w:t>“В то же время вчера стало известно, что Alstom поставит испанскому национальному железнодорожному оператору Renfe 152 электропоезда X’Trapolis с локализацией 80%. Ещё раз: более 80% комплектующих для этих поездов французская компания закупит у испанских предприятий”</w:t>
      </w:r>
      <w:r>
        <w:t>, — сообщил Д. Кисилевский.</w:t>
      </w:r>
    </w:p>
    <w:p>
      <w:r>
        <w:t>Следует подчеркнуть, что Украина обладает полноценной отраслью производства железнодорожного транспорта и способна, по данным Федерации работодателей, обеспечить локализацию импортных локомотивов на уровне 50-55% с последующим увеличением этого показателя в течение 2-3 лет.</w:t>
      </w:r>
    </w:p>
    <w:p>
      <w:r>
        <w:t>Сложившаяся ситуация наглядно демонстрирует подчиненное положение Украины в рамках капиталистической системы. В стране имеются предприятия, которые могут выпускать как комплектующие, так и готовую продукцию, например Крюковский вагоностроительный завод, Николаевский тепловозоремонтный завод, Львовский локомотиворемонтный завод, Запорожский электровозоремонтный завод, Полтавский тепловозоремонтный завод или Днепровский электровозостроительный завод. Можно долго перечислять сколько профильных предприятий имеется в Украине, но есть одно «но» — значительная локализация производства невыгодна иностранному капиталу.</w:t>
      </w:r>
    </w:p>
    <w:p>
      <w:r>
        <w:t xml:space="preserve">Здесь не помогут увещевания и </w:t>
      </w:r>
      <w:r>
        <w:rPr>
          <w:i/>
        </w:rPr>
        <w:t xml:space="preserve">“критика” </w:t>
      </w:r>
      <w:r>
        <w:t xml:space="preserve">народных депутатов или угрозы </w:t>
      </w:r>
      <w:r>
        <w:rPr>
          <w:i/>
        </w:rPr>
        <w:t>“ответственности за ущерб национальным экономическим интересам”,</w:t>
      </w:r>
      <w:r>
        <w:t xml:space="preserve"> о которых пишет Кисилевский. Как не помог и законопроект группы депутатов (законопроект №3739), предусматривавший допуск к государственным тендерам только продукции с высокой долей локализации производства (до 60%), на который жестко отреагировали в правительстве Евросоюза, о чем Политштурм писал в своём материале.</w:t>
      </w:r>
    </w:p>
    <w:p>
      <w:r>
        <w:t xml:space="preserve">Учитывая системные проблемы в промышленности, связанные с недогрузкой и простоем предприятий, увольнениями и хроническими задержками зарплат, постепенно буду ставить рабочих в положение, когда иного выхода, кроме как организовываться и бороться, у них не будет. </w:t>
      </w:r>
    </w:p>
    <w:p>
      <w:r>
        <w:t xml:space="preserve">При этом важно понимать, что от дальнейшего перехода экономической борьбы в политическую будет зависеть дальнейшая судьба страны. Только промышленно развитая страна может обеспечить развитие общества, </w:t>
      </w:r>
      <w:r>
        <w:t>науки, образование и искусства, так как материальное производство — основа существования любого общества.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https://ukrrudprom.com/news/Frantsuzskiy_Alstom_postavit_Ispanii_poezda_s_lokalizatsiey_80_U.html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https://interfax.com.ua/news/interview/729750.html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https://ua.politsturm.com/o-privatizacii-devz/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https://ua.politsturm.com/evrosoyuz-vystupil-protiv-gosudarstvennoj-podderzhki-promyshlennosti-ukrainy/?tg_rhash=b73623e01a3870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https://ua.politsturm.com/na-elektrotyazhmashe-prodolzhaetsya-rost-ubytkov-i-zadolzhennosti-po-zarplatam/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alstom-soglasilsya-postavlyat-ukraine-lokomotivy-pri-lokalizacii-proizvodstva-v-15" TargetMode="External"/><Relationship Id="rId11" Type="http://schemas.openxmlformats.org/officeDocument/2006/relationships/hyperlink" Target="https://ukrrudprom.com/news/Frantsuzskiy_Alstom_postavit_Ispanii_poezda_s_lokalizatsiey_80_U.html" TargetMode="External"/><Relationship Id="rId12" Type="http://schemas.openxmlformats.org/officeDocument/2006/relationships/hyperlink" Target="https://interfax.com.ua/news/interview/729750.html" TargetMode="External"/><Relationship Id="rId13" Type="http://schemas.openxmlformats.org/officeDocument/2006/relationships/hyperlink" Target="https://ua.politsturm.com/o-privatizacii-devz/" TargetMode="External"/><Relationship Id="rId14" Type="http://schemas.openxmlformats.org/officeDocument/2006/relationships/hyperlink" Target="https://ua.politsturm.com/evrosoyuz-vystupil-protiv-gosudarstvennoj-podderzhki-promyshlennosti-ukrainy/?tg_rhash=b73623e01a3870" TargetMode="External"/><Relationship Id="rId15" Type="http://schemas.openxmlformats.org/officeDocument/2006/relationships/hyperlink" Target="https://ua.politsturm.com/na-elektrotyazhmashe-prodolzhaetsya-rost-ubytkov-i-zadolzhennosti-po-zarplat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