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Акционизм депутатов не поможет шахтерам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2020-01-19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17 января в зале Верховной Раде состоялась акция группы депутатов-мажоритарщиков, целью которой было привлечение внимание к проблемам шахтеров — тяжелые условия труда и долги по зарплате. Депутаты принесли в зал заседаний куски угля и отбойный молоток, пику и компрессор от которого потеряли по пути, видимо. Всё это было показушно продемонстрировано с трибуны парламента, для того чтобы «привлечь внимание депутатов к денежным проблемам украинских шахтеров». Напомним, что задолженность по зарплате в Украине перед одними только шахтерами составляет свыше 1 млрд.грн.</w:t>
      </w:r>
      <w:r/>
    </w:p>
    <w:p>
      <w:r>
        <w:t>Кем являются депутаты так переживающие за горняков? А это депутаты-мажоритарщики из Луганской области — Сергей Шахов, Александр Лукашев, Сергей Вельможный, Александр Сухов. Всё это именуется «группой Сергея Шахова». Но примечательно то что из шахтерского края в депутатской группе «заступающихся за шахтеров» нет ни одного человека хоть сколько нибудь близко стоящего к горному делу — юристы, финансисты и бизнесмены.</w:t>
      </w:r>
    </w:p>
    <w:p>
      <w:r>
        <w:t>И именно так одни представители капиталистического класса играют спектакль «заботы о рабочих» перед другими представителями капиталистического класса. Но при этом обе стороны ясно понимают, что чем меньше получит шахтер — тем больше получит владелец шахты.</w:t>
      </w:r>
    </w:p>
    <w:p>
      <w:r>
        <w:t>«Политштурм» неоднократно писал о выступлениях шахтеров в Украине, которые длятся годами, будь-то подземные забастовки, перекрытия автотрасс, пикетирование Верховной Рады и многое другое. И лишь сейчас спустя годы некая группка депутатов решила обратить внимание капиталистического государства на данную проблему в форме вот такого бесполезного и закономерно безрезультатного акционизма.</w:t>
      </w:r>
    </w:p>
    <w:p>
      <w:r>
        <w:t>Это ясно демонстрирует что при капитализме рабочим не стоит надеяться на капиталистическую власть и инструменты буржуазного парламентаризма — в госорганах не кому представить и защитить интересы рабочего класса. Рабочим не стоит уповать на этих депутатов и прочих «слуг» народа. Только реальный рабочий протест даст эффективный результат и главным орудием борьбы для шахтёров является забастовка, а в идеале — всеобщая забастовка угольной промышленности. И лишь научившись организовываться и организовывать, можно вести речь о победе в борьбе за интересы рабочего класса.</w:t>
      </w:r>
    </w:p>
    <w:p>
      <w:r>
        <w:t>Источники:</w:t>
      </w:r>
      <w:r>
        <w:br/>
      </w:r>
      <w:r>
        <w:br/>
        <w:t xml:space="preserve">1. </w:t>
      </w:r>
      <w:hyperlink r:id="rId11">
        <w:r>
          <w:rPr>
            <w:color w:val="0000FF"/>
            <w:u w:val="single"/>
          </w:rPr>
          <w:t>https://lb.ua/news/2020/01/17/447400_deputati_prinesli_radu_kuski_uglya.html</w:t>
        </w:r>
      </w:hyperlink>
      <w:r>
        <w:br/>
      </w:r>
      <w:r>
        <w:br/>
        <w:t xml:space="preserve">2. </w:t>
      </w:r>
      <w:hyperlink r:id="rId12">
        <w:r>
          <w:rPr>
            <w:color w:val="0000FF"/>
            <w:u w:val="single"/>
          </w:rPr>
          <w:t>https://znaj.ua/ru/politics/289590-komanda-shahova-z-vidbiynim-molotkom-u-radi-vimagala-zarplatu-shahtaryam</w:t>
        </w:r>
      </w:hyperlink>
      <w:r>
        <w:br/>
      </w:r>
      <w:r>
        <w:br/>
        <w:t xml:space="preserve">3. </w:t>
      </w:r>
      <w:hyperlink r:id="rId13">
        <w:r>
          <w:rPr>
            <w:color w:val="0000FF"/>
            <w:u w:val="single"/>
          </w:rPr>
          <w:t>https://ua.politsturm.com/?s=%D0%A8%D0%B0%D1%85%D1%82%D0%B5%D1%80%D1%8B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akcionizm-deputatov-ne-pomozhet-shaxteram" TargetMode="External"/><Relationship Id="rId11" Type="http://schemas.openxmlformats.org/officeDocument/2006/relationships/hyperlink" Target="https://lb.ua/news/2020/01/17/447400_deputati_prinesli_radu_kuski_uglya.html" TargetMode="External"/><Relationship Id="rId12" Type="http://schemas.openxmlformats.org/officeDocument/2006/relationships/hyperlink" Target="https://znaj.ua/ru/politics/289590-komanda-shahova-z-vidbiynim-molotkom-u-radi-vimagala-zarplatu-shahtaryam" TargetMode="External"/><Relationship Id="rId13" Type="http://schemas.openxmlformats.org/officeDocument/2006/relationships/hyperlink" Target="https://ua.politsturm.com/?s=%D0%A8%D0%B0%D1%85%D1%82%D0%B5%D1%80%D1%8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