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45% населения Украины трудоспособного возраста работает нелегально</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2019-12-30</w:t>
      </w:r>
    </w:p>
    <w:p>
      <w:pPr/>
      <w:r>
        <w:t>1 мин. на чтение</w:t>
      </w:r>
    </w:p>
    <w:p>
      <w:r/>
      <w:r>
        <w:br/>
      </w:r>
      <w:r>
        <w:br/>
      </w:r>
      <w:r>
        <w:br/>
      </w:r>
      <w:r>
        <w:br/>
      </w:r>
      <w:r>
        <w:br/>
      </w:r>
      <w:r>
        <w:br/>
      </w:r>
      <w:r>
        <w:br/>
      </w:r>
      <w:r>
        <w:br/>
      </w:r>
      <w:r/>
    </w:p>
    <w:p>
      <w:r>
        <w:t>Министр развития, экономики, торговли и сельского хозяйства Тимофей Милованов заявил, что в Украине из 28,5 млн. лиц трудоспособного возраста легально работают лишь 12,8 млн.</w:t>
      </w:r>
      <w:r/>
    </w:p>
    <w:p>
      <w:r>
        <w:t xml:space="preserve">Он добавил, что </w:t>
      </w:r>
      <w:r>
        <w:rPr>
          <w:b/>
        </w:rPr>
        <w:t>сейчас в Украине не защищены права 15,7 млн. человек</w:t>
      </w:r>
      <w:r>
        <w:t>, а именно — нелегальных работников, которые работают без трудовых соглашений, трудовых мигрантов, которые выехали из Украины, трудоспособных пенсионеров, безработных, людей с инвалидностью и лиц, которые занимаются домашним хозяйством. Милованов обвиняет в этом трудовой кодекс 1971 года, который, естественно, не соответствует капиталистическому укладу, господствующему в Украине сегодня.</w:t>
      </w:r>
    </w:p>
    <w:p>
      <w:r>
        <w:rPr>
          <w:i/>
        </w:rPr>
        <w:t>“Сегодняшний кодекс законов о труде не защищает всех 28,5 млн. украинцев. Он был разработан в 1971 году, его концепция или философия не соответствует тому, что сейчас происходит”</w:t>
      </w:r>
      <w:r>
        <w:t>, — отметил он.</w:t>
      </w:r>
    </w:p>
    <w:p>
      <w:r>
        <w:t>Министр, как главный идеолог нового законопроекта “О труде”, заявил, что будут созданы условия для легкого трудоустройства людей, а также увеличения легальных рабочих мест. Однако, не упомянул о заявленных ранее планах точно так же облегчить в законодательстве и увольнение рабочих, в том числе рабочих льготных категорий, сокращение больничных и отпусков, снижение штрафов за неоформленных сотрудников, а также снижение влияния профсоюзов.</w:t>
      </w:r>
    </w:p>
    <w:p>
      <w:r>
        <w:t>Трудящиеся вынуждены искать любую работу, чтобы выжить самим и прокормить свою семью. Ликвидация предприятий из-за “нерентабельности”, закрытие школ и больниц, сокращение рабочих мест из-за автоматизации заставляют рабочих искать работу на “теневом” рынке труда. А там рабочий сталкивается с тем, что лишается вообще каких-нибудь гарантий и защиты своих трудовых прав, например, нефиксированной заработной платой, ненормированного рабочего времени, отсутствием больничных и отпусков, отсутствием трудового стажа в будущем для получения пенсии.</w:t>
      </w:r>
    </w:p>
    <w:p>
      <w:r>
        <w:t xml:space="preserve">И при этом капиталистическое государство продолжает облегчать деятельность капиталистов, расширять их права и позволяет на свое усмотрение распоряжаться выплатами зарплат и пенсий рабочим. По последним данным </w:t>
      </w:r>
      <w:r>
        <w:rPr>
          <w:b/>
        </w:rPr>
        <w:t>задолженность по зарплатам</w:t>
      </w:r>
      <w:r>
        <w:t xml:space="preserve"> в Украине в декабре 2019 года уже преодолела отметку в </w:t>
      </w:r>
      <w:r>
        <w:rPr>
          <w:b/>
        </w:rPr>
        <w:t>3 млрд. гривен</w:t>
      </w:r>
      <w:r>
        <w:t>., что лишь ещё раз подтверждает то, что положение наемных работников, эксплуатируемых капиталистами, неуклонно ухудшается. Более того, такая категория наёмных рабочих фактически лишена возможности официально вести коллективную борьбу за свои права, т.е. организовывать профсоюзы и проводить забастовки.</w:t>
      </w:r>
    </w:p>
    <w:p>
      <w:r>
        <w:t>Источники:</w:t>
      </w:r>
    </w:p>
    <w:p>
      <w:pPr>
        <w:pStyle w:val="ListNumber"/>
        <w:numPr>
          <w:numId w:val="10"/>
        </w:numPr>
      </w:pPr>
      <w:hyperlink r:id="rId11">
        <w:r>
          <w:rPr>
            <w:color w:val="0000FF"/>
            <w:u w:val="single"/>
          </w:rPr>
          <w:t>https://www.ukrinform.ru/rubric-economy/2846531-v-ukraine-legalno-rabotaut-lis-45-lic-trudosposobnogo-vozrasta.html</w:t>
        </w:r>
      </w:hyperlink>
    </w:p>
    <w:p>
      <w:pPr>
        <w:pStyle w:val="ListNumber"/>
      </w:pPr>
      <w:hyperlink r:id="rId12">
        <w:r>
          <w:rPr>
            <w:color w:val="0000FF"/>
            <w:u w:val="single"/>
          </w:rPr>
          <w:t>https://strana.ua/news/241771-skolko-trudosposobnykh-ukraintsev-rabotajut-v-ukraine-lehalno-milovanov.html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45-naseleniya-ukrainy-trudosposobnogo-vozrasta-rabotaet-nelegalno" TargetMode="External"/><Relationship Id="rId11" Type="http://schemas.openxmlformats.org/officeDocument/2006/relationships/hyperlink" Target="https://www.ukrinform.ru/rubric-economy/2846531-v-ukraine-legalno-rabotaut-lis-45-lic-trudosposobnogo-vozrasta.html" TargetMode="External"/><Relationship Id="rId12" Type="http://schemas.openxmlformats.org/officeDocument/2006/relationships/hyperlink" Target="https://strana.ua/news/241771-skolko-trudosposobnykh-ukraintsev-rabotajut-v-ukraine-lehalno-milovan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