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продаже ПАО «Днепровский машиностроительный завод»</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2019-03-10</w:t>
      </w:r>
    </w:p>
    <w:p>
      <w:pPr/>
      <w:r>
        <w:t>1 мин. на чтение</w:t>
      </w:r>
    </w:p>
    <w:p>
      <w:r/>
      <w:r>
        <w:br/>
      </w:r>
      <w:r>
        <w:br/>
      </w:r>
      <w:r>
        <w:br/>
      </w:r>
      <w:r>
        <w:br/>
      </w:r>
      <w:r>
        <w:br/>
      </w:r>
      <w:r>
        <w:br/>
      </w:r>
      <w:r>
        <w:br/>
      </w:r>
      <w:r>
        <w:br/>
      </w:r>
      <w:r>
        <w:br/>
      </w:r>
      <w:r/>
    </w:p>
    <w:p>
      <w:r>
        <w:t xml:space="preserve">18 ноября 2018 года на сайте </w:t>
      </w:r>
      <w:r>
        <w:rPr>
          <w:i/>
        </w:rPr>
        <w:t xml:space="preserve">«prozorro.gov.ua» </w:t>
      </w:r>
      <w:r>
        <w:t>был выставлен на аукцион пакет акций ПАО «Днепровский машиностроительный завод».</w:t>
      </w:r>
      <w:r/>
      <w:r>
        <w:t xml:space="preserve"> Согласно условиям сделки, покупателю достанется часть государственных акций размере 25%+1 акция за 8,9 млн грн.</w:t>
      </w:r>
    </w:p>
    <w:p>
      <w:r>
        <w:t>1 февраля региональное отделение Фонда госимущества в Днепропетровской области заключило договор купли-продажи госпакета акций «ДМЗ». Однако он был выкуплен со снижением цены до 4,456 млн грн., то есть вдвое дешевле изначальной стоимости. Низкая стоимость акций Днепровского машиностроительного завода обусловлена не лучшими экономическими показателями. К примеру, чистый доход предприятия с 2015 года упал с 68,8 миллионов до 54,4 миллионов в 2018-м. Растут и долги завода. Если в 2015-м кредитная задолженность составляла 151,5 миллионов, то уже к 2018 она выросла до 197,6 миллионов гривен. Также стоит отметить, что сведения разных сайтов отличаются.</w:t>
      </w:r>
    </w:p>
    <w:p>
      <w:r>
        <w:t>Новому владельцу достались 115 939 м² строений: из них производственного назначения — 89 376 м², непроизводственного — 17500 м², складских помещений — 9063 м². Также новоиспечённый хозяин получи право распоряжаться пятью земельными участками, один из которых занимает 42 га земли. На остальных расположены два общежития, водная станция и психоневрологический диспансер.</w:t>
      </w:r>
    </w:p>
    <w:p>
      <w:r>
        <w:t>Новым владельцем стало ООО«Электронные инновации» (г. Вышгород Киевской области) с уставным капиталом 57 млн грн, основным видом деятельности которого, согласно госреестру, является сдача в аренду машин и оборудования, недвижимости.</w:t>
      </w:r>
      <w:r>
        <w:br/>
      </w:r>
      <w:r>
        <w:br/>
        <w:t>Владельцем компании является кипрская «НетвикИнвестментсЛтд», конечным бенефициаром которой является зарегистрированный в Киеве Игорь Недоспасов.</w:t>
      </w:r>
    </w:p>
    <w:p>
      <w:r>
        <w:t>В 2017 году выручка ООО составила 8,39 млн грн. (в 2016 году- 7,86 млн грн.), убыток 0,49 млн грн. против чистой прибыли 1,25 млн грн. годом ранее.</w:t>
      </w:r>
    </w:p>
    <w:p>
      <w:r>
        <w:rPr>
          <w:b/>
        </w:rPr>
        <w:t>На что и каким образом повлияет продажа?</w:t>
      </w:r>
      <w:r>
        <w:t xml:space="preserve"> По итогу 28 лет «умелого руководства» предприятие, производившее радиолокационные установки для вооружённых сил, осталось без госзаказов и выживает в основном за счёт сдачи земли в аренду. Из-за бестолковой политики по отношению к заводу из 20 тысяч человек официально трудоустроенным в 1990-ых остались всего лишь 177. Продажа «ДМЗ» свидетельствует лишь о том, что отныне военный завод будет обогащать очередного заевшегося олигарха, который просто распилит оставшиеся производственные мощности, если не сможет применить их по прямому назначению, а на месте руин возведёт очередной жилой комплекс или торгово-офисный центр.</w:t>
      </w:r>
    </w:p>
    <w:p>
      <w:r>
        <w:t xml:space="preserve"> </w:t>
      </w:r>
    </w:p>
    <w:p>
      <w:pPr>
        <w:pStyle w:val="ListNumber"/>
        <w:numPr>
          <w:numId w:val="10"/>
        </w:numPr>
      </w:pPr>
      <w:hyperlink r:id="rId11">
        <w:r>
          <w:rPr>
            <w:color w:val="0000FF"/>
            <w:u w:val="single"/>
          </w:rPr>
          <w:t>https://rabcom.info/2019/02/02/prodan-dneprovskij-mashinostroitelnyj-zavod/</w:t>
        </w:r>
      </w:hyperlink>
    </w:p>
    <w:p>
      <w:pPr>
        <w:pStyle w:val="ListNumber"/>
      </w:pPr>
      <w:hyperlink r:id="rId12">
        <w:r>
          <w:rPr>
            <w:color w:val="0000FF"/>
            <w:u w:val="single"/>
          </w:rPr>
          <w:t>https://dengi.informator.ua/2018/11/20/v-dnepre-vystavili-na-prodazhu-mashinostroitelnyj-zavod/</w:t>
        </w:r>
      </w:hyperlink>
    </w:p>
    <w:p>
      <w:pPr>
        <w:pStyle w:val="ListNumber"/>
      </w:pPr>
      <w:hyperlink r:id="rId13">
        <w:r>
          <w:rPr>
            <w:color w:val="0000FF"/>
            <w:u w:val="single"/>
          </w:rPr>
          <w:t>https://dp.vgorode.ua/news/sobytyia/387545-novyi-khoziayn-v-dnepre-prodaly-voennyi-zavod</w:t>
        </w:r>
      </w:hyperlink>
    </w:p>
    <w:p>
      <w:pPr>
        <w:pStyle w:val="ListNumber"/>
      </w:pPr>
      <w:hyperlink r:id="rId14">
        <w:r>
          <w:rPr>
            <w:color w:val="0000FF"/>
            <w:u w:val="single"/>
          </w:rPr>
          <w:t>https://49000.com.ua/chetvert-akciy-dneprovskogo-mashinos/</w:t>
        </w:r>
      </w:hyperlink>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d0-be--d0-bf-d1-80-d0-be-d0-b4-d0-b0-d0-b6-d0-b5--d0-bf-d0-b0-d0-be--d0-b4-d0-bd-d0-b5-d0-bf-d1-80-d0-be-d0-b2-d1-81-d0-ba-d0-b8-d0-b9--d0-bc-d0-b0-d" TargetMode="External"/><Relationship Id="rId11" Type="http://schemas.openxmlformats.org/officeDocument/2006/relationships/hyperlink" Target="https://rabcom.info/2019/02/02/prodan-dneprovskij-mashinostroitelnyj-zavod/" TargetMode="External"/><Relationship Id="rId12" Type="http://schemas.openxmlformats.org/officeDocument/2006/relationships/hyperlink" Target="https://dengi.informator.ua/2018/11/20/v-dnepre-vystavili-na-prodazhu-mashinostroitelnyj-zavod/" TargetMode="External"/><Relationship Id="rId13" Type="http://schemas.openxmlformats.org/officeDocument/2006/relationships/hyperlink" Target="https://dp.vgorode.ua/news/sobytyia/387545-novyi-khoziayn-v-dnepre-prodaly-voennyi-zavod" TargetMode="External"/><Relationship Id="rId14" Type="http://schemas.openxmlformats.org/officeDocument/2006/relationships/hyperlink" Target="https://49000.com.ua/chetvert-akciy-dneprovskogo-mashi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